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2448F" w14:textId="77777777" w:rsidR="006328FD" w:rsidRPr="002C4561" w:rsidRDefault="00E47635" w:rsidP="00EE0422">
      <w:pPr>
        <w:spacing w:after="160"/>
        <w:jc w:val="center"/>
        <w:rPr>
          <w:rFonts w:ascii="Echoes Sans" w:hAnsi="Echoes Sans"/>
          <w:color w:val="002060"/>
          <w:sz w:val="32"/>
          <w:szCs w:val="32"/>
          <w:lang w:val="en-GB"/>
        </w:rPr>
      </w:pPr>
      <w:r>
        <w:rPr>
          <w:rFonts w:ascii="Echoes Sans" w:hAnsi="Echoes Sans"/>
          <w:color w:val="002060"/>
          <w:sz w:val="32"/>
          <w:szCs w:val="32"/>
          <w:lang w:val="de-DE"/>
        </w:rPr>
        <w:t>MEDIA ALERT</w:t>
      </w:r>
    </w:p>
    <w:p w14:paraId="67B902F8" w14:textId="7CAF06CE" w:rsidR="006328FD" w:rsidRPr="002C4561" w:rsidRDefault="00914158" w:rsidP="00892EA0">
      <w:pPr>
        <w:ind w:left="-540" w:right="-540"/>
        <w:jc w:val="center"/>
        <w:rPr>
          <w:rFonts w:ascii="Echoes Sans" w:eastAsiaTheme="minorHAnsi" w:hAnsi="Echoes Sans" w:cstheme="minorBidi"/>
          <w:color w:val="67BAAF"/>
          <w:sz w:val="36"/>
          <w:szCs w:val="36"/>
          <w:lang w:val="en-GB"/>
        </w:rPr>
      </w:pPr>
      <w:r>
        <w:rPr>
          <w:rFonts w:ascii="Echoes Sans" w:eastAsiaTheme="minorHAnsi" w:hAnsi="Echoes Sans" w:cstheme="minorBidi"/>
          <w:color w:val="67BAAF"/>
          <w:sz w:val="36"/>
          <w:szCs w:val="36"/>
          <w:lang w:val="de-DE"/>
        </w:rPr>
        <w:t xml:space="preserve">DAS IBEROSTAR GRAND PACKARD WIRD ERÖFFNET </w:t>
      </w:r>
    </w:p>
    <w:p w14:paraId="3FB3DF0D" w14:textId="7115C00E" w:rsidR="00EC731F" w:rsidRPr="002C4561" w:rsidRDefault="00EC731F" w:rsidP="006328FD">
      <w:pPr>
        <w:jc w:val="both"/>
        <w:rPr>
          <w:rFonts w:ascii="Echoes" w:hAnsi="Echoes" w:cs="Calibri,Italic"/>
          <w:iCs/>
          <w:color w:val="002060"/>
          <w:sz w:val="22"/>
          <w:szCs w:val="22"/>
          <w:lang w:val="en-GB"/>
        </w:rPr>
      </w:pPr>
    </w:p>
    <w:p w14:paraId="7CBDBBC5" w14:textId="5FAA198F" w:rsidR="0085614B" w:rsidRPr="002C4561" w:rsidRDefault="0085614B" w:rsidP="00E42FE4">
      <w:pPr>
        <w:pStyle w:val="Prrafodelista"/>
        <w:numPr>
          <w:ilvl w:val="0"/>
          <w:numId w:val="2"/>
        </w:numPr>
        <w:spacing w:after="160"/>
        <w:jc w:val="both"/>
        <w:rPr>
          <w:rFonts w:ascii="Echoes Sans" w:eastAsiaTheme="minorHAnsi" w:hAnsi="Echoes Sans" w:cs="Arial"/>
          <w:b/>
          <w:i/>
          <w:color w:val="63B3A6"/>
          <w:sz w:val="20"/>
          <w:szCs w:val="20"/>
          <w:lang w:val="en-GB"/>
        </w:rPr>
      </w:pPr>
      <w:r>
        <w:rPr>
          <w:rFonts w:ascii="Echoes Sans" w:eastAsiaTheme="minorHAnsi" w:hAnsi="Echoes Sans" w:cs="Arial"/>
          <w:b/>
          <w:bCs/>
          <w:i/>
          <w:iCs/>
          <w:color w:val="63B3A6"/>
          <w:sz w:val="20"/>
          <w:szCs w:val="20"/>
          <w:lang w:val="de-DE"/>
        </w:rPr>
        <w:t>Das Hotel wird am kommenden 10. September eröffnet und vollständig in Betrieb sein, wenn die Fremdenverkehrshochsaison in Kuba beginnt</w:t>
      </w:r>
    </w:p>
    <w:p w14:paraId="055E8BA8" w14:textId="77777777" w:rsidR="006A2C3B" w:rsidRPr="002C4561" w:rsidRDefault="006A2C3B" w:rsidP="006A2C3B">
      <w:pPr>
        <w:pStyle w:val="Prrafodelista"/>
        <w:spacing w:after="160"/>
        <w:ind w:left="360"/>
        <w:jc w:val="both"/>
        <w:rPr>
          <w:rFonts w:ascii="Echoes Sans" w:eastAsiaTheme="minorHAnsi" w:hAnsi="Echoes Sans" w:cs="Arial"/>
          <w:b/>
          <w:i/>
          <w:color w:val="63B3A6"/>
          <w:sz w:val="20"/>
          <w:szCs w:val="20"/>
          <w:lang w:val="en-GB"/>
        </w:rPr>
      </w:pPr>
    </w:p>
    <w:p w14:paraId="267F9BFC" w14:textId="730C3961" w:rsidR="00EE01A3" w:rsidRPr="002C4561" w:rsidRDefault="00DD5933" w:rsidP="00EE01A3">
      <w:pPr>
        <w:pStyle w:val="Prrafodelista"/>
        <w:numPr>
          <w:ilvl w:val="0"/>
          <w:numId w:val="2"/>
        </w:numPr>
        <w:spacing w:after="160"/>
        <w:jc w:val="both"/>
        <w:rPr>
          <w:rFonts w:ascii="Echoes Sans" w:eastAsiaTheme="minorHAnsi" w:hAnsi="Echoes Sans" w:cs="Arial"/>
          <w:b/>
          <w:i/>
          <w:color w:val="63B3A6"/>
          <w:sz w:val="20"/>
          <w:szCs w:val="20"/>
          <w:lang w:val="en-GB"/>
        </w:rPr>
      </w:pPr>
      <w:r>
        <w:rPr>
          <w:rFonts w:ascii="Echoes Sans" w:eastAsiaTheme="minorHAnsi" w:hAnsi="Echoes Sans" w:cs="Arial"/>
          <w:b/>
          <w:bCs/>
          <w:i/>
          <w:iCs/>
          <w:color w:val="63B3A6"/>
          <w:sz w:val="20"/>
          <w:szCs w:val="20"/>
          <w:lang w:val="de-DE"/>
        </w:rPr>
        <w:t>Aufgrund der intensiven Anstrengungen</w:t>
      </w:r>
      <w:r>
        <w:rPr>
          <w:rFonts w:ascii="Echoes Sans" w:eastAsiaTheme="minorHAnsi" w:hAnsi="Echoes Sans" w:cs="Arial"/>
          <w:b/>
          <w:bCs/>
          <w:i/>
          <w:iCs/>
          <w:color w:val="FF0000"/>
          <w:sz w:val="20"/>
          <w:szCs w:val="20"/>
          <w:lang w:val="de-DE"/>
        </w:rPr>
        <w:t xml:space="preserve"> </w:t>
      </w:r>
      <w:r>
        <w:rPr>
          <w:rFonts w:ascii="Echoes Sans" w:eastAsiaTheme="minorHAnsi" w:hAnsi="Echoes Sans" w:cs="Arial"/>
          <w:b/>
          <w:bCs/>
          <w:i/>
          <w:iCs/>
          <w:color w:val="63B3A6"/>
          <w:sz w:val="20"/>
          <w:szCs w:val="20"/>
          <w:lang w:val="de-DE"/>
        </w:rPr>
        <w:t>zur Einhaltung der Fristen bei den Bauarbeiten kann das Hotel vor dem geplanten Datum eröffnet werden</w:t>
      </w:r>
    </w:p>
    <w:p w14:paraId="6E9E7ED4" w14:textId="6B150F2E" w:rsidR="00892EA0" w:rsidRPr="002C4561" w:rsidRDefault="00DD5933" w:rsidP="00E42FE4">
      <w:pPr>
        <w:spacing w:after="160"/>
        <w:jc w:val="both"/>
        <w:rPr>
          <w:rFonts w:ascii="Echoes Sans" w:hAnsi="Echoes Sans"/>
          <w:color w:val="002060"/>
          <w:sz w:val="20"/>
          <w:lang w:val="de-DE"/>
        </w:rPr>
      </w:pPr>
      <w:r>
        <w:rPr>
          <w:rFonts w:ascii="Echoes" w:hAnsi="Echoes"/>
          <w:noProof/>
          <w:color w:val="63B3A6"/>
          <w:sz w:val="22"/>
          <w:szCs w:val="22"/>
        </w:rPr>
        <w:drawing>
          <wp:anchor distT="0" distB="0" distL="114300" distR="114300" simplePos="0" relativeHeight="251658240" behindDoc="1" locked="0" layoutInCell="1" allowOverlap="1" wp14:anchorId="74ED1BD2" wp14:editId="6F1D589F">
            <wp:simplePos x="0" y="0"/>
            <wp:positionH relativeFrom="margin">
              <wp:posOffset>17145</wp:posOffset>
            </wp:positionH>
            <wp:positionV relativeFrom="page">
              <wp:posOffset>3433445</wp:posOffset>
            </wp:positionV>
            <wp:extent cx="2808314" cy="1872000"/>
            <wp:effectExtent l="0" t="0" r="0" b="0"/>
            <wp:wrapTight wrapText="bothSides">
              <wp:wrapPolygon edited="1">
                <wp:start x="0" y="-485"/>
                <wp:lineTo x="0" y="22733"/>
                <wp:lineTo x="21925" y="22076"/>
                <wp:lineTo x="21978" y="-461"/>
                <wp:lineTo x="0" y="-485"/>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Clientes\IBEROSTAR\HUB_NOTAS DE PRENSA\4. PACKARD\SELECCIÓN NOTA DE PRENSA PACKARD\SELECCIÓN NOTA DE PRENSA\Iberostar Grand Packard (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08314" cy="187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Echoes Sans" w:hAnsi="Echoes Sans"/>
          <w:b/>
          <w:bCs/>
          <w:color w:val="002060"/>
          <w:sz w:val="20"/>
          <w:lang w:val="de-DE"/>
        </w:rPr>
        <w:t xml:space="preserve">Madrid, </w:t>
      </w:r>
      <w:r w:rsidR="002C4561" w:rsidRPr="002C4561">
        <w:rPr>
          <w:rFonts w:ascii="Echoes Sans" w:hAnsi="Echoes Sans"/>
          <w:b/>
          <w:bCs/>
          <w:color w:val="002060"/>
          <w:sz w:val="20"/>
          <w:lang w:val="de-DE"/>
        </w:rPr>
        <w:t>5</w:t>
      </w:r>
      <w:r w:rsidRPr="002C4561">
        <w:rPr>
          <w:rFonts w:ascii="Echoes Sans" w:hAnsi="Echoes Sans"/>
          <w:b/>
          <w:bCs/>
          <w:color w:val="002060"/>
          <w:sz w:val="20"/>
          <w:lang w:val="de-DE"/>
        </w:rPr>
        <w:t>.</w:t>
      </w:r>
      <w:r>
        <w:rPr>
          <w:rFonts w:ascii="Echoes Sans" w:hAnsi="Echoes Sans"/>
          <w:b/>
          <w:bCs/>
          <w:color w:val="002060"/>
          <w:sz w:val="20"/>
          <w:lang w:val="de-DE"/>
        </w:rPr>
        <w:t xml:space="preserve"> September 2018.  </w:t>
      </w:r>
      <w:r>
        <w:rPr>
          <w:rFonts w:ascii="Echoes Sans" w:hAnsi="Echoes Sans"/>
          <w:color w:val="002060"/>
          <w:sz w:val="20"/>
          <w:lang w:val="de-DE"/>
        </w:rPr>
        <w:t xml:space="preserve">Die Hotelkette Iberostar Hotels &amp; Resorts wird am 10. September ihr neues Hotel in Havanna eröffnen, das hochluxuriöse Iberostar Grand Packard, ein ausgezeichnetes Beispiel für die Qualität und Exklusivität der Iberostar-Anlagen auf Kuba. </w:t>
      </w:r>
    </w:p>
    <w:p w14:paraId="32FC38FC" w14:textId="35CDC03D" w:rsidR="00FC543D" w:rsidRPr="002C4561" w:rsidRDefault="00137911" w:rsidP="00F82A6E">
      <w:pPr>
        <w:jc w:val="both"/>
        <w:rPr>
          <w:rFonts w:ascii="Echoes Sans" w:hAnsi="Echoes Sans"/>
          <w:color w:val="002060"/>
          <w:sz w:val="20"/>
          <w:lang w:val="en-GB"/>
        </w:rPr>
      </w:pPr>
      <w:r>
        <w:rPr>
          <w:rFonts w:ascii="Echoes Sans" w:hAnsi="Echoes Sans"/>
          <w:color w:val="002060"/>
          <w:sz w:val="20"/>
          <w:lang w:val="de-DE"/>
        </w:rPr>
        <w:t>Ab der kommenden Woche, genau zu Beginn der Fremdenverkehrshochsaison auf Kuba, wird das Iberostar Grand Packard vollständig in Betrieb sein und das gesamte fachkundige Team steht bereit, die künftigen Gäste zu betreuen. Diese Eröffnung vor dem geplanten Termin ist dank der intensiven Anstren</w:t>
      </w:r>
      <w:bookmarkStart w:id="0" w:name="_GoBack"/>
      <w:bookmarkEnd w:id="0"/>
      <w:r>
        <w:rPr>
          <w:rFonts w:ascii="Echoes Sans" w:hAnsi="Echoes Sans"/>
          <w:color w:val="002060"/>
          <w:sz w:val="20"/>
          <w:lang w:val="de-DE"/>
        </w:rPr>
        <w:t xml:space="preserve">gungen zur Einhaltung der Fristen bei den Bauarbeiten möglich geworden. </w:t>
      </w:r>
    </w:p>
    <w:p w14:paraId="025B291A" w14:textId="77777777" w:rsidR="00FC543D" w:rsidRPr="002C4561" w:rsidRDefault="00FC543D" w:rsidP="00F82A6E">
      <w:pPr>
        <w:jc w:val="both"/>
        <w:rPr>
          <w:rFonts w:ascii="Echoes Sans" w:hAnsi="Echoes Sans"/>
          <w:color w:val="002060"/>
          <w:sz w:val="20"/>
          <w:lang w:val="en-GB"/>
        </w:rPr>
      </w:pPr>
    </w:p>
    <w:p w14:paraId="790E4FF5" w14:textId="63A3BADF" w:rsidR="00E25D04" w:rsidRPr="002C4561" w:rsidRDefault="003F5338" w:rsidP="00F82A6E">
      <w:pPr>
        <w:jc w:val="both"/>
        <w:rPr>
          <w:rFonts w:ascii="Echoes Sans" w:hAnsi="Echoes Sans"/>
          <w:color w:val="002060"/>
          <w:sz w:val="20"/>
          <w:lang w:val="en-GB"/>
        </w:rPr>
      </w:pPr>
      <w:r>
        <w:rPr>
          <w:rFonts w:ascii="Echoes Sans" w:hAnsi="Echoes Sans"/>
          <w:color w:val="002060"/>
          <w:sz w:val="20"/>
          <w:lang w:val="de-DE"/>
        </w:rPr>
        <w:t>Iberostar Hotels &amp; Resorts hat mit viel Liebe zum Detail dafür gesorgt, dass dieses einzigartige Hotel, das zum Segment der Städtehotels und der Luxuskategorie Grand gehört, ein Beispiel der Verpflichtung der Kette zur Vortrefflichkeit und ausgezeichneten Gästeerfahrung wird.</w:t>
      </w:r>
    </w:p>
    <w:p w14:paraId="06568810" w14:textId="77777777" w:rsidR="00FC543D" w:rsidRPr="002C4561" w:rsidRDefault="00FC543D" w:rsidP="00F82A6E">
      <w:pPr>
        <w:jc w:val="both"/>
        <w:rPr>
          <w:rFonts w:ascii="Echoes Sans" w:hAnsi="Echoes Sans"/>
          <w:color w:val="002060"/>
          <w:sz w:val="20"/>
          <w:lang w:val="en-GB"/>
        </w:rPr>
      </w:pPr>
    </w:p>
    <w:p w14:paraId="0545D68C" w14:textId="00C3CD40" w:rsidR="002F5ECE" w:rsidRPr="002C4561" w:rsidRDefault="002C4561" w:rsidP="002F5ECE">
      <w:pPr>
        <w:jc w:val="both"/>
        <w:rPr>
          <w:rFonts w:ascii="Echoes Sans" w:hAnsi="Echoes Sans"/>
          <w:color w:val="002060"/>
          <w:sz w:val="20"/>
          <w:lang w:val="de-DE"/>
        </w:rPr>
      </w:pPr>
      <w:r>
        <w:rPr>
          <w:rFonts w:ascii="Echoes Sans" w:hAnsi="Echoes Sans"/>
          <w:noProof/>
          <w:color w:val="002060"/>
          <w:sz w:val="20"/>
        </w:rPr>
        <w:drawing>
          <wp:anchor distT="0" distB="0" distL="114300" distR="114300" simplePos="0" relativeHeight="251660288" behindDoc="1" locked="0" layoutInCell="1" allowOverlap="1" wp14:anchorId="74F279FB" wp14:editId="119A89F2">
            <wp:simplePos x="0" y="0"/>
            <wp:positionH relativeFrom="column">
              <wp:posOffset>2567940</wp:posOffset>
            </wp:positionH>
            <wp:positionV relativeFrom="paragraph">
              <wp:posOffset>26035</wp:posOffset>
            </wp:positionV>
            <wp:extent cx="2808000" cy="1872000"/>
            <wp:effectExtent l="0" t="0" r="0" b="0"/>
            <wp:wrapTight wrapText="bothSides">
              <wp:wrapPolygon edited="1">
                <wp:start x="-381" y="0"/>
                <wp:lineTo x="-489" y="22090"/>
                <wp:lineTo x="21600" y="22009"/>
                <wp:lineTo x="21505" y="0"/>
                <wp:lineTo x="-38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029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000" cy="1872000"/>
                    </a:xfrm>
                    <a:prstGeom prst="rect">
                      <a:avLst/>
                    </a:prstGeom>
                  </pic:spPr>
                </pic:pic>
              </a:graphicData>
            </a:graphic>
            <wp14:sizeRelH relativeFrom="margin">
              <wp14:pctWidth>0</wp14:pctWidth>
            </wp14:sizeRelH>
            <wp14:sizeRelV relativeFrom="margin">
              <wp14:pctHeight>0</wp14:pctHeight>
            </wp14:sizeRelV>
          </wp:anchor>
        </w:drawing>
      </w:r>
      <w:r w:rsidR="00137911">
        <w:rPr>
          <w:rFonts w:ascii="Echoes Sans" w:hAnsi="Echoes Sans"/>
          <w:color w:val="002060"/>
          <w:sz w:val="20"/>
          <w:lang w:val="de-DE"/>
        </w:rPr>
        <w:t xml:space="preserve">Beim Iberostar Grand Packard wird der ursprüngliche architektonische Wert des Gebäudes mit seiner </w:t>
      </w:r>
      <w:r w:rsidR="00CE758E">
        <w:rPr>
          <w:rFonts w:ascii="Echoes Sans" w:hAnsi="Echoes Sans"/>
          <w:color w:val="002060"/>
          <w:sz w:val="20"/>
          <w:lang w:val="de-DE"/>
        </w:rPr>
        <w:t>Fa</w:t>
      </w:r>
      <w:r w:rsidR="00137911">
        <w:rPr>
          <w:rFonts w:ascii="Echoes Sans" w:hAnsi="Echoes Sans"/>
          <w:color w:val="002060"/>
          <w:sz w:val="20"/>
          <w:lang w:val="de-DE"/>
        </w:rPr>
        <w:t>ssade aus dem Jahr 1911 mit innovativen und exklusiven Linien kombiniert, um den Gästen 321 Zimmer und Serviceleistungen voller Luxus zu bieten. Das Hotel ist in Havanna bereits ein Klassiker, in dem schon Pablo Neruda oder Marlon Brando übernachteten. Mit dem Gebäude bleibt die Essenz des Paseo del Prado, der wichtigsten Promenade in der Altstadt von Havanna, bewahrt, und vom modernen oberen Gebäudebereich aus hat man den spektakulärsten Blick der Hauptstadt auf den Malecón und die Bucht von Havanna sowie die Burg Tres Reyes del Morro.</w:t>
      </w:r>
    </w:p>
    <w:p w14:paraId="6B8FC357" w14:textId="77777777" w:rsidR="002F5ECE" w:rsidRPr="002C4561" w:rsidRDefault="002F5ECE" w:rsidP="00137911">
      <w:pPr>
        <w:jc w:val="both"/>
        <w:rPr>
          <w:rFonts w:ascii="Echoes Sans" w:hAnsi="Echoes Sans"/>
          <w:color w:val="002060"/>
          <w:sz w:val="20"/>
          <w:lang w:val="de-DE"/>
        </w:rPr>
      </w:pPr>
    </w:p>
    <w:p w14:paraId="6B6D1A94" w14:textId="02A6426E" w:rsidR="004401AE" w:rsidRPr="002C4561" w:rsidRDefault="005133DF" w:rsidP="00F82A6E">
      <w:pPr>
        <w:jc w:val="both"/>
        <w:rPr>
          <w:rFonts w:ascii="Echoes Sans" w:hAnsi="Echoes Sans"/>
          <w:color w:val="002060"/>
          <w:sz w:val="20"/>
          <w:lang w:val="de-DE"/>
        </w:rPr>
      </w:pPr>
      <w:r>
        <w:rPr>
          <w:rFonts w:ascii="Echoes Sans" w:hAnsi="Echoes Sans"/>
          <w:color w:val="002060"/>
          <w:sz w:val="20"/>
          <w:lang w:val="de-DE"/>
        </w:rPr>
        <w:t xml:space="preserve">Zudem wird beim Iberostar Grand Packard das Ziel großgeschrieben, sich als Referenz im Bereich des Geschäfts- und Kongresstourismus - MICE - zu etablieren, da es über hervorragende Einrichtungen für Unternehmensveranstaltungen verfügt.  </w:t>
      </w:r>
    </w:p>
    <w:p w14:paraId="33BFA069" w14:textId="2103D988" w:rsidR="00F82A6E" w:rsidRPr="002C4561" w:rsidRDefault="00F82A6E" w:rsidP="00F82A6E">
      <w:pPr>
        <w:jc w:val="both"/>
        <w:rPr>
          <w:rFonts w:ascii="Echoes Sans" w:hAnsi="Echoes Sans"/>
          <w:color w:val="002060"/>
          <w:sz w:val="20"/>
          <w:lang w:val="de-DE"/>
        </w:rPr>
      </w:pPr>
    </w:p>
    <w:p w14:paraId="0D25D937" w14:textId="080B049E" w:rsidR="00945559" w:rsidRPr="002C4561" w:rsidRDefault="00F82A6E" w:rsidP="00945559">
      <w:pPr>
        <w:jc w:val="both"/>
        <w:rPr>
          <w:rFonts w:ascii="Echoes Sans" w:hAnsi="Echoes Sans" w:cs="Arial"/>
          <w:color w:val="002854"/>
          <w:sz w:val="20"/>
          <w:szCs w:val="20"/>
          <w:lang w:val="de-DE"/>
        </w:rPr>
      </w:pPr>
      <w:r>
        <w:rPr>
          <w:rFonts w:ascii="Echoes Sans" w:hAnsi="Echoes Sans"/>
          <w:color w:val="002060"/>
          <w:sz w:val="20"/>
          <w:lang w:val="de-DE"/>
        </w:rPr>
        <w:t>Die Eröffnung dieses emblematischen Gebäudes</w:t>
      </w:r>
      <w:r>
        <w:rPr>
          <w:rFonts w:ascii="Echoes Sans" w:hAnsi="Echoes Sans"/>
          <w:color w:val="002854"/>
          <w:sz w:val="20"/>
          <w:szCs w:val="20"/>
          <w:lang w:val="de-DE"/>
        </w:rPr>
        <w:t xml:space="preserve"> fällt mit de</w:t>
      </w:r>
      <w:r w:rsidR="00CE758E">
        <w:rPr>
          <w:rFonts w:ascii="Echoes Sans" w:hAnsi="Echoes Sans"/>
          <w:color w:val="002854"/>
          <w:sz w:val="20"/>
          <w:szCs w:val="20"/>
          <w:lang w:val="de-DE"/>
        </w:rPr>
        <w:t>n Vorbereitungen für den</w:t>
      </w:r>
      <w:r>
        <w:rPr>
          <w:rFonts w:ascii="Echoes Sans" w:hAnsi="Echoes Sans"/>
          <w:color w:val="002854"/>
          <w:sz w:val="20"/>
          <w:szCs w:val="20"/>
          <w:lang w:val="de-DE"/>
        </w:rPr>
        <w:t xml:space="preserve"> 500. Jahrestag der Gründung Havannas und der 25-jährigen Präsenz von Iberostar Hotels &amp; Resorts in Kuba zusammen. Außerdem positioniert sich Iberostar damit als eines der führenden Unternehmen mit den meisten verfügbaren Luxushoteleinrichtungen auf der Insel.</w:t>
      </w:r>
    </w:p>
    <w:p w14:paraId="23FD57C6" w14:textId="77777777" w:rsidR="00591635" w:rsidRPr="002C4561" w:rsidRDefault="00591635" w:rsidP="00945559">
      <w:pPr>
        <w:jc w:val="both"/>
        <w:rPr>
          <w:rFonts w:ascii="Echoes Sans" w:hAnsi="Echoes Sans" w:cs="Arial"/>
          <w:color w:val="002854"/>
          <w:sz w:val="20"/>
          <w:szCs w:val="20"/>
          <w:lang w:val="de-DE"/>
        </w:rPr>
      </w:pPr>
    </w:p>
    <w:p w14:paraId="66055996" w14:textId="77777777" w:rsidR="00591635" w:rsidRPr="002C4561" w:rsidRDefault="00591635" w:rsidP="00945559">
      <w:pPr>
        <w:jc w:val="both"/>
        <w:rPr>
          <w:rFonts w:ascii="Echoes Sans" w:hAnsi="Echoes Sans" w:cs="Arial"/>
          <w:i/>
          <w:color w:val="002854"/>
          <w:sz w:val="20"/>
          <w:szCs w:val="20"/>
          <w:lang w:val="de-DE"/>
        </w:rPr>
      </w:pPr>
    </w:p>
    <w:p w14:paraId="10BCB4B7" w14:textId="77777777" w:rsidR="00591635" w:rsidRPr="00E303AA" w:rsidRDefault="00591635" w:rsidP="00945559">
      <w:pPr>
        <w:jc w:val="both"/>
        <w:rPr>
          <w:rFonts w:ascii="Echoes Sans" w:hAnsi="Echoes Sans" w:cs="Arial"/>
          <w:i/>
          <w:color w:val="002854"/>
          <w:sz w:val="20"/>
          <w:szCs w:val="20"/>
          <w:lang w:val="de-DE"/>
        </w:rPr>
      </w:pPr>
      <w:r>
        <w:rPr>
          <w:rFonts w:ascii="Echoes Sans" w:hAnsi="Echoes Sans" w:cs="Arial"/>
          <w:i/>
          <w:iCs/>
          <w:color w:val="002854"/>
          <w:sz w:val="20"/>
          <w:szCs w:val="20"/>
          <w:lang w:val="de-DE"/>
        </w:rPr>
        <w:lastRenderedPageBreak/>
        <w:t xml:space="preserve">Anmerkung für die Herausgeber: </w:t>
      </w:r>
    </w:p>
    <w:p w14:paraId="491D1A1A" w14:textId="76E1AA02" w:rsidR="00591635" w:rsidRDefault="00591635" w:rsidP="00945559">
      <w:pPr>
        <w:jc w:val="both"/>
        <w:rPr>
          <w:rFonts w:ascii="Echoes Sans" w:hAnsi="Echoes Sans" w:cs="Arial"/>
          <w:i/>
          <w:iCs/>
          <w:color w:val="002854"/>
          <w:sz w:val="20"/>
          <w:szCs w:val="20"/>
          <w:lang w:val="de-DE"/>
        </w:rPr>
      </w:pPr>
      <w:r>
        <w:rPr>
          <w:rFonts w:ascii="Echoes Sans" w:hAnsi="Echoes Sans" w:cs="Arial"/>
          <w:i/>
          <w:iCs/>
          <w:color w:val="002854"/>
          <w:sz w:val="20"/>
          <w:szCs w:val="20"/>
          <w:lang w:val="de-DE"/>
        </w:rPr>
        <w:t xml:space="preserve">Über den folgenden Link können Sie die Fotos in hoher Auflösung herunterladen. </w:t>
      </w:r>
    </w:p>
    <w:p w14:paraId="4A441453" w14:textId="30CC88E6" w:rsidR="00E303AA" w:rsidRPr="00E303AA" w:rsidRDefault="00B55D32" w:rsidP="00945559">
      <w:pPr>
        <w:jc w:val="both"/>
        <w:rPr>
          <w:rFonts w:ascii="Echoes Sans" w:hAnsi="Echoes Sans" w:cs="Arial"/>
          <w:i/>
          <w:color w:val="002854"/>
          <w:sz w:val="20"/>
          <w:szCs w:val="20"/>
          <w:lang w:val="de-DE"/>
        </w:rPr>
      </w:pPr>
      <w:hyperlink r:id="rId9" w:history="1">
        <w:r w:rsidR="00E303AA" w:rsidRPr="00E303AA">
          <w:rPr>
            <w:rStyle w:val="Hipervnculo"/>
            <w:rFonts w:ascii="Echoes Sans" w:hAnsi="Echoes Sans" w:cs="Arial"/>
            <w:sz w:val="20"/>
            <w:szCs w:val="20"/>
            <w:lang w:val="de-DE"/>
          </w:rPr>
          <w:t>https://cohnwolfe.box.com/s/bd5iv7q2dfedb5fcroc4n8bc88u36y2p</w:t>
        </w:r>
      </w:hyperlink>
    </w:p>
    <w:p w14:paraId="3A3DF33A" w14:textId="6628525E" w:rsidR="00945559" w:rsidRPr="00E303AA" w:rsidRDefault="00945559" w:rsidP="00F82A6E">
      <w:pPr>
        <w:jc w:val="both"/>
        <w:rPr>
          <w:rFonts w:ascii="Echoes Sans" w:hAnsi="Echoes Sans" w:cs="Arial"/>
          <w:color w:val="002854"/>
          <w:sz w:val="20"/>
          <w:szCs w:val="20"/>
          <w:lang w:val="de-DE"/>
        </w:rPr>
      </w:pPr>
    </w:p>
    <w:p w14:paraId="0CF5A3D3" w14:textId="15688086" w:rsidR="007175B0" w:rsidRPr="00E303AA" w:rsidRDefault="002C4561" w:rsidP="007175B0">
      <w:pPr>
        <w:rPr>
          <w:rFonts w:ascii="Echoes Sans" w:hAnsi="Echoes Sans" w:cs="Arial"/>
          <w:b/>
          <w:bCs/>
          <w:color w:val="002854"/>
          <w:sz w:val="18"/>
          <w:szCs w:val="18"/>
          <w:u w:val="single"/>
          <w:lang w:val="de-DE"/>
        </w:rPr>
      </w:pPr>
      <w:r w:rsidRPr="00E303AA">
        <w:rPr>
          <w:rFonts w:ascii="Echoes Sans" w:hAnsi="Echoes Sans" w:cs="Arial"/>
          <w:b/>
          <w:bCs/>
          <w:color w:val="002854"/>
          <w:sz w:val="18"/>
          <w:szCs w:val="18"/>
          <w:u w:val="single"/>
          <w:lang w:val="de-DE"/>
        </w:rPr>
        <w:t>Über die Grupo Iberostar</w:t>
      </w:r>
    </w:p>
    <w:p w14:paraId="79935DED" w14:textId="77777777" w:rsidR="002C4561" w:rsidRPr="00E303AA" w:rsidRDefault="002C4561" w:rsidP="002C4561">
      <w:pPr>
        <w:jc w:val="both"/>
        <w:rPr>
          <w:rFonts w:ascii="Echoes Sans" w:hAnsi="Echoes Sans" w:cs="Arial"/>
          <w:color w:val="002854"/>
          <w:sz w:val="16"/>
          <w:szCs w:val="18"/>
          <w:lang w:val="de-DE"/>
        </w:rPr>
      </w:pPr>
    </w:p>
    <w:p w14:paraId="2BAA1F0B" w14:textId="258740CA" w:rsidR="002C4561" w:rsidRDefault="002C4561" w:rsidP="002C4561">
      <w:pPr>
        <w:jc w:val="both"/>
        <w:rPr>
          <w:rFonts w:ascii="Echoes Sans" w:hAnsi="Echoes Sans" w:cs="Arial"/>
          <w:color w:val="002854"/>
          <w:sz w:val="16"/>
          <w:szCs w:val="18"/>
          <w:lang w:val="en-GB"/>
        </w:rPr>
      </w:pPr>
      <w:r w:rsidRPr="00E303AA">
        <w:rPr>
          <w:rFonts w:ascii="Echoes Sans" w:hAnsi="Echoes Sans" w:cs="Arial"/>
          <w:color w:val="002854"/>
          <w:sz w:val="16"/>
          <w:szCs w:val="18"/>
          <w:lang w:val="de-DE"/>
        </w:rPr>
        <w:t xml:space="preserve">Die Grupo Iberostar ist ein multinationales spanisches 100%iges Familienunternehmen mit Sitz in Palma de Mallorca (Spanien), das sich seit 1956 dem Tourismusgeschäft widmet. Seine gewerbliche Tätigkeit erstreckt sich auf 35 Länder, überschreitet 28.000 Angestellte und bedient 8 Millionen Kunden jährlich. </w:t>
      </w:r>
      <w:r w:rsidRPr="002C4561">
        <w:rPr>
          <w:rFonts w:ascii="Echoes Sans" w:hAnsi="Echoes Sans" w:cs="Arial"/>
          <w:color w:val="002854"/>
          <w:sz w:val="16"/>
          <w:szCs w:val="18"/>
          <w:lang w:val="en-GB"/>
        </w:rPr>
        <w:t xml:space="preserve">Das Core Business der Gesellschaft </w:t>
      </w:r>
      <w:proofErr w:type="spellStart"/>
      <w:r w:rsidRPr="002C4561">
        <w:rPr>
          <w:rFonts w:ascii="Echoes Sans" w:hAnsi="Echoes Sans" w:cs="Arial"/>
          <w:color w:val="002854"/>
          <w:sz w:val="16"/>
          <w:szCs w:val="18"/>
          <w:lang w:val="en-GB"/>
        </w:rPr>
        <w:t>liegt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im</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Hotelgeschäft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wofür</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es</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über</w:t>
      </w:r>
      <w:proofErr w:type="spellEnd"/>
      <w:r w:rsidRPr="002C4561">
        <w:rPr>
          <w:rFonts w:ascii="Echoes Sans" w:hAnsi="Echoes Sans" w:cs="Arial"/>
          <w:color w:val="002854"/>
          <w:sz w:val="16"/>
          <w:szCs w:val="18"/>
          <w:lang w:val="en-GB"/>
        </w:rPr>
        <w:t xml:space="preserve"> 120 Hotels </w:t>
      </w:r>
      <w:proofErr w:type="spellStart"/>
      <w:r w:rsidRPr="002C4561">
        <w:rPr>
          <w:rFonts w:ascii="Echoes Sans" w:hAnsi="Echoes Sans" w:cs="Arial"/>
          <w:color w:val="002854"/>
          <w:sz w:val="16"/>
          <w:szCs w:val="18"/>
          <w:lang w:val="en-GB"/>
        </w:rPr>
        <w:t>mit</w:t>
      </w:r>
      <w:proofErr w:type="spellEnd"/>
      <w:r w:rsidRPr="002C4561">
        <w:rPr>
          <w:rFonts w:ascii="Echoes Sans" w:hAnsi="Echoes Sans" w:cs="Arial"/>
          <w:color w:val="002854"/>
          <w:sz w:val="16"/>
          <w:szCs w:val="18"/>
          <w:lang w:val="en-GB"/>
        </w:rPr>
        <w:t xml:space="preserve"> 4 und 5 </w:t>
      </w:r>
      <w:proofErr w:type="spellStart"/>
      <w:r w:rsidRPr="002C4561">
        <w:rPr>
          <w:rFonts w:ascii="Echoes Sans" w:hAnsi="Echoes Sans" w:cs="Arial"/>
          <w:color w:val="002854"/>
          <w:sz w:val="16"/>
          <w:szCs w:val="18"/>
          <w:lang w:val="en-GB"/>
        </w:rPr>
        <w:t>Sternen</w:t>
      </w:r>
      <w:proofErr w:type="spellEnd"/>
      <w:r w:rsidRPr="002C4561">
        <w:rPr>
          <w:rFonts w:ascii="Echoes Sans" w:hAnsi="Echoes Sans" w:cs="Arial"/>
          <w:color w:val="002854"/>
          <w:sz w:val="16"/>
          <w:szCs w:val="18"/>
          <w:lang w:val="en-GB"/>
        </w:rPr>
        <w:t xml:space="preserve"> in 18 </w:t>
      </w:r>
      <w:proofErr w:type="spellStart"/>
      <w:r w:rsidRPr="002C4561">
        <w:rPr>
          <w:rFonts w:ascii="Echoes Sans" w:hAnsi="Echoes Sans" w:cs="Arial"/>
          <w:color w:val="002854"/>
          <w:sz w:val="16"/>
          <w:szCs w:val="18"/>
          <w:lang w:val="en-GB"/>
        </w:rPr>
        <w:t>Ländern</w:t>
      </w:r>
      <w:proofErr w:type="spellEnd"/>
      <w:r w:rsidRPr="002C4561">
        <w:rPr>
          <w:rFonts w:ascii="Echoes Sans" w:hAnsi="Echoes Sans" w:cs="Arial"/>
          <w:color w:val="002854"/>
          <w:sz w:val="16"/>
          <w:szCs w:val="18"/>
          <w:lang w:val="en-GB"/>
        </w:rPr>
        <w:t xml:space="preserve"> auf </w:t>
      </w:r>
      <w:proofErr w:type="spellStart"/>
      <w:r w:rsidRPr="002C4561">
        <w:rPr>
          <w:rFonts w:ascii="Echoes Sans" w:hAnsi="Echoes Sans" w:cs="Arial"/>
          <w:color w:val="002854"/>
          <w:sz w:val="16"/>
          <w:szCs w:val="18"/>
          <w:lang w:val="en-GB"/>
        </w:rPr>
        <w:t>drei</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Kontinenten</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verfügt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Zusätzlich</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zu</w:t>
      </w:r>
      <w:proofErr w:type="spellEnd"/>
      <w:r w:rsidRPr="002C4561">
        <w:rPr>
          <w:rFonts w:ascii="Echoes Sans" w:hAnsi="Echoes Sans" w:cs="Arial"/>
          <w:color w:val="002854"/>
          <w:sz w:val="16"/>
          <w:szCs w:val="18"/>
          <w:lang w:val="en-GB"/>
        </w:rPr>
        <w:t xml:space="preserve"> den Hotels </w:t>
      </w:r>
      <w:proofErr w:type="spellStart"/>
      <w:r w:rsidRPr="002C4561">
        <w:rPr>
          <w:rFonts w:ascii="Echoes Sans" w:hAnsi="Echoes Sans" w:cs="Arial"/>
          <w:color w:val="002854"/>
          <w:sz w:val="16"/>
          <w:szCs w:val="18"/>
          <w:lang w:val="en-GB"/>
        </w:rPr>
        <w:t>gibt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es</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drei</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weitere</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Geschäftsbereiche</w:t>
      </w:r>
      <w:proofErr w:type="spellEnd"/>
      <w:r w:rsidRPr="002C4561">
        <w:rPr>
          <w:rFonts w:ascii="Echoes Sans" w:hAnsi="Echoes Sans" w:cs="Arial"/>
          <w:color w:val="002854"/>
          <w:sz w:val="16"/>
          <w:szCs w:val="18"/>
          <w:lang w:val="en-GB"/>
        </w:rPr>
        <w:t xml:space="preserve">: den </w:t>
      </w:r>
      <w:proofErr w:type="spellStart"/>
      <w:r w:rsidRPr="002C4561">
        <w:rPr>
          <w:rFonts w:ascii="Echoes Sans" w:hAnsi="Echoes Sans" w:cs="Arial"/>
          <w:color w:val="002854"/>
          <w:sz w:val="16"/>
          <w:szCs w:val="18"/>
          <w:lang w:val="en-GB"/>
        </w:rPr>
        <w:t>Ferien</w:t>
      </w:r>
      <w:proofErr w:type="spellEnd"/>
      <w:r w:rsidRPr="002C4561">
        <w:rPr>
          <w:rFonts w:ascii="Echoes Sans" w:hAnsi="Echoes Sans" w:cs="Arial"/>
          <w:color w:val="002854"/>
          <w:sz w:val="16"/>
          <w:szCs w:val="18"/>
          <w:lang w:val="en-GB"/>
        </w:rPr>
        <w:t xml:space="preserve">-Club, The Club, </w:t>
      </w:r>
      <w:proofErr w:type="spellStart"/>
      <w:r w:rsidRPr="002C4561">
        <w:rPr>
          <w:rFonts w:ascii="Echoes Sans" w:hAnsi="Echoes Sans" w:cs="Arial"/>
          <w:color w:val="002854"/>
          <w:sz w:val="16"/>
          <w:szCs w:val="18"/>
          <w:lang w:val="en-GB"/>
        </w:rPr>
        <w:t>Reisegeschäft</w:t>
      </w:r>
      <w:proofErr w:type="spellEnd"/>
      <w:r w:rsidRPr="002C4561">
        <w:rPr>
          <w:rFonts w:ascii="Echoes Sans" w:hAnsi="Echoes Sans" w:cs="Arial"/>
          <w:color w:val="002854"/>
          <w:sz w:val="16"/>
          <w:szCs w:val="18"/>
          <w:lang w:val="en-GB"/>
        </w:rPr>
        <w:t xml:space="preserve"> und Destination Management, was </w:t>
      </w:r>
      <w:proofErr w:type="spellStart"/>
      <w:r w:rsidRPr="002C4561">
        <w:rPr>
          <w:rFonts w:ascii="Echoes Sans" w:hAnsi="Echoes Sans" w:cs="Arial"/>
          <w:color w:val="002854"/>
          <w:sz w:val="16"/>
          <w:szCs w:val="18"/>
          <w:lang w:val="en-GB"/>
        </w:rPr>
        <w:t>jeweils</w:t>
      </w:r>
      <w:proofErr w:type="spellEnd"/>
      <w:r w:rsidRPr="002C4561">
        <w:rPr>
          <w:rFonts w:ascii="Echoes Sans" w:hAnsi="Echoes Sans" w:cs="Arial"/>
          <w:color w:val="002854"/>
          <w:sz w:val="16"/>
          <w:szCs w:val="18"/>
          <w:lang w:val="en-GB"/>
        </w:rPr>
        <w:t xml:space="preserve"> von den </w:t>
      </w:r>
      <w:proofErr w:type="spellStart"/>
      <w:r w:rsidRPr="002C4561">
        <w:rPr>
          <w:rFonts w:ascii="Echoes Sans" w:hAnsi="Echoes Sans" w:cs="Arial"/>
          <w:color w:val="002854"/>
          <w:sz w:val="16"/>
          <w:szCs w:val="18"/>
          <w:lang w:val="en-GB"/>
        </w:rPr>
        <w:t>Unternehmen</w:t>
      </w:r>
      <w:proofErr w:type="spellEnd"/>
      <w:r w:rsidRPr="002C4561">
        <w:rPr>
          <w:rFonts w:ascii="Echoes Sans" w:hAnsi="Echoes Sans" w:cs="Arial"/>
          <w:color w:val="002854"/>
          <w:sz w:val="16"/>
          <w:szCs w:val="18"/>
          <w:lang w:val="en-GB"/>
        </w:rPr>
        <w:t xml:space="preserve"> Almundo.com und World to Meet (W2M) </w:t>
      </w:r>
      <w:proofErr w:type="spellStart"/>
      <w:r w:rsidRPr="002C4561">
        <w:rPr>
          <w:rFonts w:ascii="Echoes Sans" w:hAnsi="Echoes Sans" w:cs="Arial"/>
          <w:color w:val="002854"/>
          <w:sz w:val="16"/>
          <w:szCs w:val="18"/>
          <w:lang w:val="en-GB"/>
        </w:rPr>
        <w:t>verwaltet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wird</w:t>
      </w:r>
      <w:proofErr w:type="spellEnd"/>
      <w:r w:rsidRPr="002C4561">
        <w:rPr>
          <w:rFonts w:ascii="Echoes Sans" w:hAnsi="Echoes Sans" w:cs="Arial"/>
          <w:color w:val="002854"/>
          <w:sz w:val="16"/>
          <w:szCs w:val="18"/>
          <w:lang w:val="en-GB"/>
        </w:rPr>
        <w:t xml:space="preserve">, und </w:t>
      </w:r>
      <w:proofErr w:type="spellStart"/>
      <w:r w:rsidRPr="002C4561">
        <w:rPr>
          <w:rFonts w:ascii="Echoes Sans" w:hAnsi="Echoes Sans" w:cs="Arial"/>
          <w:color w:val="002854"/>
          <w:sz w:val="16"/>
          <w:szCs w:val="18"/>
          <w:lang w:val="en-GB"/>
        </w:rPr>
        <w:t>Immobiliengeschäfte</w:t>
      </w:r>
      <w:proofErr w:type="spellEnd"/>
      <w:r w:rsidRPr="002C4561">
        <w:rPr>
          <w:rFonts w:ascii="Echoes Sans" w:hAnsi="Echoes Sans" w:cs="Arial"/>
          <w:color w:val="002854"/>
          <w:sz w:val="16"/>
          <w:szCs w:val="18"/>
          <w:lang w:val="en-GB"/>
        </w:rPr>
        <w:t xml:space="preserve">, die </w:t>
      </w:r>
      <w:proofErr w:type="spellStart"/>
      <w:r w:rsidRPr="002C4561">
        <w:rPr>
          <w:rFonts w:ascii="Echoes Sans" w:hAnsi="Echoes Sans" w:cs="Arial"/>
          <w:color w:val="002854"/>
          <w:sz w:val="16"/>
          <w:szCs w:val="18"/>
          <w:lang w:val="en-GB"/>
        </w:rPr>
        <w:t>Iberostate</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durchführt</w:t>
      </w:r>
      <w:proofErr w:type="spellEnd"/>
      <w:r w:rsidRPr="002C4561">
        <w:rPr>
          <w:rFonts w:ascii="Echoes Sans" w:hAnsi="Echoes Sans" w:cs="Arial"/>
          <w:color w:val="002854"/>
          <w:sz w:val="16"/>
          <w:szCs w:val="18"/>
          <w:lang w:val="en-GB"/>
        </w:rPr>
        <w:t xml:space="preserve">. </w:t>
      </w:r>
    </w:p>
    <w:p w14:paraId="50CD4A3E" w14:textId="77777777" w:rsidR="002C4561" w:rsidRPr="002C4561" w:rsidRDefault="002C4561" w:rsidP="002C4561">
      <w:pPr>
        <w:jc w:val="both"/>
        <w:rPr>
          <w:rFonts w:ascii="Echoes Sans" w:hAnsi="Echoes Sans" w:cs="Arial"/>
          <w:color w:val="002854"/>
          <w:sz w:val="16"/>
          <w:szCs w:val="18"/>
          <w:lang w:val="en-GB"/>
        </w:rPr>
      </w:pPr>
    </w:p>
    <w:p w14:paraId="3875A7C9" w14:textId="77777777" w:rsidR="002C4561" w:rsidRPr="002C4561" w:rsidRDefault="002C4561" w:rsidP="002C4561">
      <w:pPr>
        <w:jc w:val="both"/>
        <w:rPr>
          <w:rFonts w:ascii="Echoes Sans" w:hAnsi="Echoes Sans" w:cs="Arial"/>
          <w:color w:val="002854"/>
          <w:sz w:val="16"/>
          <w:szCs w:val="18"/>
          <w:lang w:val="en-GB"/>
        </w:rPr>
      </w:pPr>
      <w:r w:rsidRPr="002C4561">
        <w:rPr>
          <w:rFonts w:ascii="Echoes Sans" w:hAnsi="Echoes Sans" w:cs="Arial"/>
          <w:color w:val="002854"/>
          <w:sz w:val="16"/>
          <w:szCs w:val="18"/>
          <w:lang w:val="en-GB"/>
        </w:rPr>
        <w:t xml:space="preserve">Die Grupo </w:t>
      </w:r>
      <w:proofErr w:type="spellStart"/>
      <w:r w:rsidRPr="002C4561">
        <w:rPr>
          <w:rFonts w:ascii="Echoes Sans" w:hAnsi="Echoes Sans" w:cs="Arial"/>
          <w:color w:val="002854"/>
          <w:sz w:val="16"/>
          <w:szCs w:val="18"/>
          <w:lang w:val="en-GB"/>
        </w:rPr>
        <w:t>Iberostar</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ist</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Eigentum</w:t>
      </w:r>
      <w:proofErr w:type="spellEnd"/>
      <w:r w:rsidRPr="002C4561">
        <w:rPr>
          <w:rFonts w:ascii="Echoes Sans" w:hAnsi="Echoes Sans" w:cs="Arial"/>
          <w:color w:val="002854"/>
          <w:sz w:val="16"/>
          <w:szCs w:val="18"/>
          <w:lang w:val="en-GB"/>
        </w:rPr>
        <w:t xml:space="preserve"> der </w:t>
      </w:r>
      <w:proofErr w:type="spellStart"/>
      <w:r w:rsidRPr="002C4561">
        <w:rPr>
          <w:rFonts w:ascii="Echoes Sans" w:hAnsi="Echoes Sans" w:cs="Arial"/>
          <w:color w:val="002854"/>
          <w:sz w:val="16"/>
          <w:szCs w:val="18"/>
          <w:lang w:val="en-GB"/>
        </w:rPr>
        <w:t>Familie</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Fluxà</w:t>
      </w:r>
      <w:proofErr w:type="spellEnd"/>
      <w:r w:rsidRPr="002C4561">
        <w:rPr>
          <w:rFonts w:ascii="Echoes Sans" w:hAnsi="Echoes Sans" w:cs="Arial"/>
          <w:color w:val="002854"/>
          <w:sz w:val="16"/>
          <w:szCs w:val="18"/>
          <w:lang w:val="en-GB"/>
        </w:rPr>
        <w:t xml:space="preserve"> und den </w:t>
      </w:r>
      <w:proofErr w:type="spellStart"/>
      <w:r w:rsidRPr="002C4561">
        <w:rPr>
          <w:rFonts w:ascii="Echoes Sans" w:hAnsi="Echoes Sans" w:cs="Arial"/>
          <w:color w:val="002854"/>
          <w:sz w:val="16"/>
          <w:szCs w:val="18"/>
          <w:lang w:val="en-GB"/>
        </w:rPr>
        <w:t>Vorsitz</w:t>
      </w:r>
      <w:proofErr w:type="spellEnd"/>
      <w:r w:rsidRPr="002C4561">
        <w:rPr>
          <w:rFonts w:ascii="Echoes Sans" w:hAnsi="Echoes Sans" w:cs="Arial"/>
          <w:color w:val="002854"/>
          <w:sz w:val="16"/>
          <w:szCs w:val="18"/>
          <w:lang w:val="en-GB"/>
        </w:rPr>
        <w:t xml:space="preserve"> hat Miguel </w:t>
      </w:r>
      <w:proofErr w:type="spellStart"/>
      <w:r w:rsidRPr="002C4561">
        <w:rPr>
          <w:rFonts w:ascii="Echoes Sans" w:hAnsi="Echoes Sans" w:cs="Arial"/>
          <w:color w:val="002854"/>
          <w:sz w:val="16"/>
          <w:szCs w:val="18"/>
          <w:lang w:val="en-GB"/>
        </w:rPr>
        <w:t>Fluxà</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Rosselló</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Gründer</w:t>
      </w:r>
      <w:proofErr w:type="spellEnd"/>
      <w:r w:rsidRPr="002C4561">
        <w:rPr>
          <w:rFonts w:ascii="Echoes Sans" w:hAnsi="Echoes Sans" w:cs="Arial"/>
          <w:color w:val="002854"/>
          <w:sz w:val="16"/>
          <w:szCs w:val="18"/>
          <w:lang w:val="en-GB"/>
        </w:rPr>
        <w:t xml:space="preserve"> des </w:t>
      </w:r>
      <w:proofErr w:type="spellStart"/>
      <w:r w:rsidRPr="002C4561">
        <w:rPr>
          <w:rFonts w:ascii="Echoes Sans" w:hAnsi="Echoes Sans" w:cs="Arial"/>
          <w:color w:val="002854"/>
          <w:sz w:val="16"/>
          <w:szCs w:val="18"/>
          <w:lang w:val="en-GB"/>
        </w:rPr>
        <w:t>gegenwärtigen</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Hotelgeschäfts</w:t>
      </w:r>
      <w:proofErr w:type="spellEnd"/>
      <w:r w:rsidRPr="002C4561">
        <w:rPr>
          <w:rFonts w:ascii="Echoes Sans" w:hAnsi="Echoes Sans" w:cs="Arial"/>
          <w:color w:val="002854"/>
          <w:sz w:val="16"/>
          <w:szCs w:val="18"/>
          <w:lang w:val="en-GB"/>
        </w:rPr>
        <w:t xml:space="preserve"> der Gruppe und der </w:t>
      </w:r>
      <w:proofErr w:type="spellStart"/>
      <w:r w:rsidRPr="002C4561">
        <w:rPr>
          <w:rFonts w:ascii="Echoes Sans" w:hAnsi="Echoes Sans" w:cs="Arial"/>
          <w:color w:val="002854"/>
          <w:sz w:val="16"/>
          <w:szCs w:val="18"/>
          <w:lang w:val="en-GB"/>
        </w:rPr>
        <w:t>Marke</w:t>
      </w:r>
      <w:proofErr w:type="spellEnd"/>
      <w:r w:rsidRPr="002C4561">
        <w:rPr>
          <w:rFonts w:ascii="Echoes Sans" w:hAnsi="Echoes Sans" w:cs="Arial"/>
          <w:color w:val="002854"/>
          <w:sz w:val="16"/>
          <w:szCs w:val="18"/>
          <w:lang w:val="en-GB"/>
        </w:rPr>
        <w:t xml:space="preserve"> </w:t>
      </w:r>
      <w:proofErr w:type="spellStart"/>
      <w:r w:rsidRPr="002C4561">
        <w:rPr>
          <w:rFonts w:ascii="Echoes Sans" w:hAnsi="Echoes Sans" w:cs="Arial"/>
          <w:color w:val="002854"/>
          <w:sz w:val="16"/>
          <w:szCs w:val="18"/>
          <w:lang w:val="en-GB"/>
        </w:rPr>
        <w:t>Iberostar</w:t>
      </w:r>
      <w:proofErr w:type="spellEnd"/>
      <w:r w:rsidRPr="002C4561">
        <w:rPr>
          <w:rFonts w:ascii="Echoes Sans" w:hAnsi="Echoes Sans" w:cs="Arial"/>
          <w:color w:val="002854"/>
          <w:sz w:val="16"/>
          <w:szCs w:val="18"/>
          <w:lang w:val="en-GB"/>
        </w:rPr>
        <w:t xml:space="preserve"> Hotels &amp; Resorts.</w:t>
      </w:r>
    </w:p>
    <w:p w14:paraId="3F0EC476" w14:textId="46AB1613" w:rsidR="007175B0" w:rsidRPr="00E303AA" w:rsidRDefault="002C4561" w:rsidP="002C4561">
      <w:pPr>
        <w:jc w:val="both"/>
        <w:rPr>
          <w:rFonts w:ascii="Echoes Sans" w:hAnsi="Echoes Sans" w:cs="Arial"/>
          <w:color w:val="002854"/>
          <w:sz w:val="16"/>
          <w:szCs w:val="18"/>
        </w:rPr>
      </w:pPr>
      <w:proofErr w:type="spellStart"/>
      <w:r w:rsidRPr="00E303AA">
        <w:rPr>
          <w:rFonts w:ascii="Echoes Sans" w:hAnsi="Echoes Sans" w:cs="Arial"/>
          <w:color w:val="002854"/>
          <w:sz w:val="16"/>
          <w:szCs w:val="18"/>
        </w:rPr>
        <w:t>Für</w:t>
      </w:r>
      <w:proofErr w:type="spellEnd"/>
      <w:r w:rsidRPr="00E303AA">
        <w:rPr>
          <w:rFonts w:ascii="Echoes Sans" w:hAnsi="Echoes Sans" w:cs="Arial"/>
          <w:color w:val="002854"/>
          <w:sz w:val="16"/>
          <w:szCs w:val="18"/>
        </w:rPr>
        <w:t xml:space="preserve"> </w:t>
      </w:r>
      <w:proofErr w:type="spellStart"/>
      <w:r w:rsidRPr="00E303AA">
        <w:rPr>
          <w:rFonts w:ascii="Echoes Sans" w:hAnsi="Echoes Sans" w:cs="Arial"/>
          <w:color w:val="002854"/>
          <w:sz w:val="16"/>
          <w:szCs w:val="18"/>
        </w:rPr>
        <w:t>weitere</w:t>
      </w:r>
      <w:proofErr w:type="spellEnd"/>
      <w:r w:rsidRPr="00E303AA">
        <w:rPr>
          <w:rFonts w:ascii="Echoes Sans" w:hAnsi="Echoes Sans" w:cs="Arial"/>
          <w:color w:val="002854"/>
          <w:sz w:val="16"/>
          <w:szCs w:val="18"/>
        </w:rPr>
        <w:t xml:space="preserve"> </w:t>
      </w:r>
      <w:proofErr w:type="spellStart"/>
      <w:r w:rsidRPr="00E303AA">
        <w:rPr>
          <w:rFonts w:ascii="Echoes Sans" w:hAnsi="Echoes Sans" w:cs="Arial"/>
          <w:color w:val="002854"/>
          <w:sz w:val="16"/>
          <w:szCs w:val="18"/>
        </w:rPr>
        <w:t>Informationen</w:t>
      </w:r>
      <w:proofErr w:type="spellEnd"/>
      <w:r w:rsidRPr="00E303AA">
        <w:rPr>
          <w:rFonts w:ascii="Echoes Sans" w:hAnsi="Echoes Sans" w:cs="Arial"/>
          <w:color w:val="002854"/>
          <w:sz w:val="16"/>
          <w:szCs w:val="18"/>
        </w:rPr>
        <w:t xml:space="preserve">: </w:t>
      </w:r>
      <w:hyperlink r:id="rId10" w:history="1">
        <w:r w:rsidRPr="00E303AA">
          <w:rPr>
            <w:rStyle w:val="Hipervnculo"/>
            <w:rFonts w:ascii="Echoes Sans" w:hAnsi="Echoes Sans" w:cs="Arial"/>
            <w:sz w:val="16"/>
            <w:szCs w:val="18"/>
          </w:rPr>
          <w:t>www.grupoiberostar.com</w:t>
        </w:r>
      </w:hyperlink>
      <w:r w:rsidRPr="00E303AA">
        <w:rPr>
          <w:rFonts w:ascii="Echoes Sans" w:hAnsi="Echoes Sans" w:cs="Arial"/>
          <w:color w:val="002854"/>
          <w:sz w:val="16"/>
          <w:szCs w:val="18"/>
        </w:rPr>
        <w:t xml:space="preserve"> </w:t>
      </w:r>
    </w:p>
    <w:p w14:paraId="3493BBCF" w14:textId="77777777" w:rsidR="007175B0" w:rsidRPr="00655FAA" w:rsidRDefault="007175B0" w:rsidP="007175B0">
      <w:pPr>
        <w:jc w:val="both"/>
        <w:rPr>
          <w:rFonts w:ascii="Echoes Sans" w:hAnsi="Echoes Sans" w:cs="Arial"/>
          <w:b/>
          <w:bCs/>
          <w:color w:val="002854"/>
          <w:sz w:val="18"/>
          <w:szCs w:val="18"/>
          <w:u w:val="single"/>
        </w:rPr>
      </w:pPr>
    </w:p>
    <w:p w14:paraId="2298BEFB" w14:textId="77777777" w:rsidR="007175B0" w:rsidRPr="002C4561" w:rsidRDefault="007175B0" w:rsidP="007175B0">
      <w:pPr>
        <w:jc w:val="center"/>
        <w:rPr>
          <w:rStyle w:val="Hipervnculo"/>
          <w:rFonts w:ascii="Echoes Sans" w:hAnsi="Echoes Sans" w:cs="Arial"/>
          <w:sz w:val="16"/>
          <w:szCs w:val="18"/>
          <w:highlight w:val="yellow"/>
          <w:lang w:val="es-ES_tradnl"/>
        </w:rPr>
      </w:pPr>
      <w:commentRangeStart w:id="1"/>
      <w:r w:rsidRPr="002C4561">
        <w:rPr>
          <w:rFonts w:ascii="Echoes Sans" w:hAnsi="Echoes Sans" w:cs="Arial"/>
          <w:b/>
          <w:bCs/>
          <w:color w:val="002854"/>
          <w:sz w:val="16"/>
          <w:szCs w:val="18"/>
          <w:highlight w:val="yellow"/>
          <w:lang w:val="es-ES_tradnl"/>
        </w:rPr>
        <w:t>Para más información:</w:t>
      </w:r>
      <w:r w:rsidRPr="002C4561">
        <w:rPr>
          <w:rFonts w:ascii="Echoes Sans" w:hAnsi="Echoes Sans" w:cs="Arial"/>
          <w:color w:val="002854"/>
          <w:sz w:val="16"/>
          <w:szCs w:val="18"/>
          <w:highlight w:val="yellow"/>
          <w:lang w:val="es-ES_tradnl"/>
        </w:rPr>
        <w:t xml:space="preserve"> </w:t>
      </w:r>
      <w:hyperlink r:id="rId11" w:history="1">
        <w:r w:rsidRPr="002C4561">
          <w:rPr>
            <w:rStyle w:val="Hipervnculo"/>
            <w:rFonts w:ascii="Echoes Sans" w:hAnsi="Echoes Sans" w:cs="Arial"/>
            <w:sz w:val="16"/>
            <w:szCs w:val="18"/>
            <w:highlight w:val="yellow"/>
            <w:lang w:val="es-ES_tradnl"/>
          </w:rPr>
          <w:t>www.iberostar.com</w:t>
        </w:r>
      </w:hyperlink>
    </w:p>
    <w:p w14:paraId="58E3614C" w14:textId="77777777" w:rsidR="007175B0" w:rsidRPr="002C4561" w:rsidRDefault="007175B0" w:rsidP="007175B0">
      <w:pPr>
        <w:pStyle w:val="Default"/>
        <w:rPr>
          <w:rFonts w:ascii="Echoes Sans" w:hAnsi="Echoes Sans"/>
          <w:color w:val="002854"/>
          <w:sz w:val="20"/>
          <w:szCs w:val="20"/>
          <w:highlight w:val="yellow"/>
          <w:lang w:val="es-ES_tradnl"/>
        </w:rPr>
      </w:pPr>
    </w:p>
    <w:p w14:paraId="261890B4" w14:textId="77777777" w:rsidR="007175B0" w:rsidRPr="002C4561" w:rsidRDefault="007175B0" w:rsidP="007175B0">
      <w:pPr>
        <w:pStyle w:val="Default"/>
        <w:jc w:val="center"/>
        <w:rPr>
          <w:rStyle w:val="LightGrosoresFuente"/>
          <w:rFonts w:ascii="Echoes Sans" w:hAnsi="Echoes Sans"/>
          <w:color w:val="002854"/>
          <w:sz w:val="16"/>
          <w:szCs w:val="18"/>
          <w:highlight w:val="yellow"/>
        </w:rPr>
      </w:pPr>
      <w:r w:rsidRPr="002C4561">
        <w:rPr>
          <w:rStyle w:val="LightGrosoresFuente"/>
          <w:rFonts w:ascii="Echoes Sans" w:hAnsi="Echoes Sans"/>
          <w:color w:val="002854"/>
          <w:sz w:val="16"/>
          <w:szCs w:val="18"/>
          <w:highlight w:val="yellow"/>
        </w:rPr>
        <w:t>Oficina de Prensa de Iberostar Cuba – Cohn &amp; Wolfe</w:t>
      </w:r>
    </w:p>
    <w:p w14:paraId="1774190B" w14:textId="77777777" w:rsidR="007175B0" w:rsidRPr="002C4561" w:rsidRDefault="007175B0" w:rsidP="007175B0">
      <w:pPr>
        <w:pStyle w:val="Default"/>
        <w:jc w:val="center"/>
        <w:rPr>
          <w:rStyle w:val="LightGrosoresFuente"/>
          <w:rFonts w:ascii="Echoes Sans" w:hAnsi="Echoes Sans"/>
          <w:color w:val="002854"/>
          <w:sz w:val="16"/>
          <w:szCs w:val="18"/>
          <w:highlight w:val="yellow"/>
        </w:rPr>
      </w:pPr>
      <w:r w:rsidRPr="002C4561">
        <w:rPr>
          <w:rStyle w:val="LightGrosoresFuente"/>
          <w:rFonts w:ascii="Echoes Sans" w:hAnsi="Echoes Sans"/>
          <w:color w:val="002854"/>
          <w:sz w:val="16"/>
          <w:szCs w:val="18"/>
          <w:highlight w:val="yellow"/>
        </w:rPr>
        <w:t>Tel: +34 91 531 42 67 Fax: +34 91 521 39 88</w:t>
      </w:r>
    </w:p>
    <w:p w14:paraId="5BF171B1" w14:textId="77777777" w:rsidR="007175B0" w:rsidRPr="00E42FE4" w:rsidRDefault="007175B0" w:rsidP="007175B0">
      <w:pPr>
        <w:pStyle w:val="Default"/>
        <w:jc w:val="center"/>
        <w:rPr>
          <w:rFonts w:ascii="Echoes Sans" w:hAnsi="Echoes Sans"/>
          <w:color w:val="002854"/>
          <w:sz w:val="16"/>
          <w:szCs w:val="18"/>
        </w:rPr>
      </w:pPr>
      <w:r w:rsidRPr="002C4561">
        <w:rPr>
          <w:rStyle w:val="LightGrosoresFuente"/>
          <w:rFonts w:ascii="Echoes Sans" w:hAnsi="Echoes Sans"/>
          <w:color w:val="002854"/>
          <w:sz w:val="16"/>
          <w:szCs w:val="18"/>
          <w:highlight w:val="yellow"/>
        </w:rPr>
        <w:t>iberostar.spain@cohnwolfe.com</w:t>
      </w:r>
    </w:p>
    <w:commentRangeEnd w:id="1"/>
    <w:p w14:paraId="3493044F" w14:textId="12F74ED7" w:rsidR="00E42FE4" w:rsidRPr="00655FAA" w:rsidDel="00FB2781" w:rsidRDefault="002C4561" w:rsidP="00E42FE4">
      <w:pPr>
        <w:rPr>
          <w:rFonts w:ascii="Echoes Sans" w:hAnsi="Echoes Sans" w:cs="Arial"/>
          <w:b/>
          <w:bCs/>
          <w:color w:val="002854"/>
          <w:sz w:val="18"/>
          <w:szCs w:val="18"/>
          <w:u w:val="single"/>
        </w:rPr>
      </w:pPr>
      <w:r>
        <w:rPr>
          <w:rStyle w:val="Refdecomentario"/>
        </w:rPr>
        <w:commentReference w:id="1"/>
      </w:r>
    </w:p>
    <w:p w14:paraId="07192BE3" w14:textId="3F73F0FC" w:rsidR="00E42FE4" w:rsidRPr="00655FAA" w:rsidDel="00FB2781" w:rsidRDefault="00E42FE4" w:rsidP="00E42FE4">
      <w:pPr>
        <w:jc w:val="both"/>
        <w:rPr>
          <w:rFonts w:ascii="Echoes Sans" w:hAnsi="Echoes Sans" w:cs="Arial"/>
          <w:color w:val="002854"/>
          <w:sz w:val="16"/>
          <w:szCs w:val="18"/>
        </w:rPr>
      </w:pPr>
    </w:p>
    <w:p w14:paraId="6BB54721" w14:textId="5DF0CC43" w:rsidR="00E42FE4" w:rsidRPr="00655FAA" w:rsidDel="00FB2781" w:rsidRDefault="00E42FE4" w:rsidP="00E42FE4">
      <w:pPr>
        <w:jc w:val="both"/>
        <w:rPr>
          <w:rFonts w:ascii="Echoes Sans" w:hAnsi="Echoes Sans" w:cs="Arial"/>
          <w:color w:val="002854"/>
          <w:sz w:val="16"/>
          <w:szCs w:val="18"/>
        </w:rPr>
      </w:pPr>
    </w:p>
    <w:p w14:paraId="2476A883" w14:textId="1544B23F" w:rsidR="00E42FE4" w:rsidRPr="00655FAA" w:rsidDel="00FB2781" w:rsidRDefault="00E42FE4" w:rsidP="00E42FE4">
      <w:pPr>
        <w:jc w:val="both"/>
        <w:rPr>
          <w:rFonts w:ascii="Echoes Sans" w:hAnsi="Echoes Sans" w:cs="Arial"/>
          <w:color w:val="002854"/>
          <w:sz w:val="16"/>
          <w:szCs w:val="18"/>
        </w:rPr>
      </w:pPr>
    </w:p>
    <w:p w14:paraId="772B763D" w14:textId="0776E37F" w:rsidR="00E42FE4" w:rsidRPr="00655FAA" w:rsidDel="00FB2781" w:rsidRDefault="00E42FE4" w:rsidP="00E42FE4">
      <w:pPr>
        <w:jc w:val="both"/>
        <w:rPr>
          <w:rFonts w:ascii="Echoes Sans" w:hAnsi="Echoes Sans" w:cs="Arial"/>
          <w:b/>
          <w:bCs/>
          <w:color w:val="002854"/>
          <w:sz w:val="18"/>
          <w:szCs w:val="18"/>
          <w:u w:val="single"/>
        </w:rPr>
      </w:pPr>
    </w:p>
    <w:p w14:paraId="5963FB65" w14:textId="319B4E4F" w:rsidR="00E42FE4" w:rsidRPr="00655FAA" w:rsidDel="00FB2781" w:rsidRDefault="00E42FE4" w:rsidP="00E42FE4">
      <w:pPr>
        <w:jc w:val="center"/>
        <w:rPr>
          <w:rStyle w:val="Hipervnculo"/>
          <w:rFonts w:ascii="Echoes Sans" w:hAnsi="Echoes Sans" w:cs="Arial"/>
          <w:sz w:val="16"/>
          <w:szCs w:val="18"/>
        </w:rPr>
      </w:pPr>
    </w:p>
    <w:p w14:paraId="6BB027A2" w14:textId="2E17EEB6" w:rsidR="00E42FE4" w:rsidRPr="00655FAA" w:rsidDel="00FB2781" w:rsidRDefault="00E42FE4" w:rsidP="00E42FE4">
      <w:pPr>
        <w:pStyle w:val="Default"/>
        <w:rPr>
          <w:rFonts w:ascii="Echoes Sans" w:hAnsi="Echoes Sans"/>
          <w:color w:val="002854"/>
          <w:sz w:val="20"/>
          <w:szCs w:val="20"/>
        </w:rPr>
      </w:pPr>
    </w:p>
    <w:p w14:paraId="5FED58CD" w14:textId="5B0407FE" w:rsidR="00E42FE4" w:rsidRPr="00655FAA" w:rsidDel="00FB2781" w:rsidRDefault="00E42FE4" w:rsidP="00E42FE4">
      <w:pPr>
        <w:pStyle w:val="Default"/>
        <w:jc w:val="center"/>
        <w:rPr>
          <w:rStyle w:val="LightGrosoresFuente"/>
          <w:rFonts w:ascii="Echoes Sans" w:hAnsi="Echoes Sans"/>
          <w:color w:val="002854"/>
          <w:sz w:val="16"/>
          <w:szCs w:val="18"/>
        </w:rPr>
      </w:pPr>
    </w:p>
    <w:p w14:paraId="2F74A07E" w14:textId="3707A406" w:rsidR="00E42FE4" w:rsidRPr="00655FAA" w:rsidDel="00FB2781" w:rsidRDefault="00E42FE4" w:rsidP="00E42FE4">
      <w:pPr>
        <w:pStyle w:val="Default"/>
        <w:jc w:val="center"/>
        <w:rPr>
          <w:rStyle w:val="LightGrosoresFuente"/>
          <w:rFonts w:ascii="Echoes Sans" w:hAnsi="Echoes Sans"/>
          <w:color w:val="002854"/>
          <w:sz w:val="16"/>
          <w:szCs w:val="18"/>
        </w:rPr>
      </w:pPr>
    </w:p>
    <w:p w14:paraId="39C25AAB" w14:textId="3B2C3E84" w:rsidR="00DC2837" w:rsidRPr="00E42FE4" w:rsidRDefault="00DC2837" w:rsidP="00E42FE4">
      <w:pPr>
        <w:pStyle w:val="Default"/>
        <w:jc w:val="center"/>
        <w:rPr>
          <w:rFonts w:ascii="Echoes Sans" w:hAnsi="Echoes Sans"/>
          <w:color w:val="002854"/>
          <w:sz w:val="16"/>
          <w:szCs w:val="18"/>
        </w:rPr>
      </w:pPr>
    </w:p>
    <w:sectPr w:rsidR="00DC2837" w:rsidRPr="00E42FE4" w:rsidSect="00945559">
      <w:headerReference w:type="default" r:id="rId14"/>
      <w:pgSz w:w="11906" w:h="16838"/>
      <w:pgMar w:top="709" w:right="1701" w:bottom="568"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tinez, Elvira" w:date="2018-09-05T12:28:00Z" w:initials="ME">
    <w:p w14:paraId="71E4943D" w14:textId="6FDD6045" w:rsidR="002C4561" w:rsidRPr="002C4561" w:rsidRDefault="002C4561">
      <w:pPr>
        <w:pStyle w:val="Textocomentario"/>
        <w:rPr>
          <w:rFonts w:asciiTheme="minorHAnsi" w:hAnsiTheme="minorHAnsi" w:cstheme="minorHAnsi"/>
          <w:lang w:val="en-GB"/>
        </w:rPr>
      </w:pPr>
      <w:r w:rsidRPr="002C4561">
        <w:rPr>
          <w:rStyle w:val="Refdecomentario"/>
          <w:rFonts w:asciiTheme="minorHAnsi" w:hAnsiTheme="minorHAnsi" w:cstheme="minorHAnsi"/>
        </w:rPr>
        <w:annotationRef/>
      </w:r>
      <w:r w:rsidRPr="002C4561">
        <w:rPr>
          <w:rFonts w:asciiTheme="minorHAnsi" w:hAnsiTheme="minorHAnsi" w:cstheme="minorHAnsi"/>
          <w:lang w:val="en-GB"/>
        </w:rPr>
        <w:t>To be changed by German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E4943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6FE6" w14:textId="77777777" w:rsidR="000F48E5" w:rsidRDefault="000F48E5" w:rsidP="00E42FE4">
      <w:r>
        <w:separator/>
      </w:r>
    </w:p>
  </w:endnote>
  <w:endnote w:type="continuationSeparator" w:id="0">
    <w:p w14:paraId="1BFD96DA" w14:textId="77777777" w:rsidR="000F48E5" w:rsidRDefault="000F48E5" w:rsidP="00E4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hoes Sans">
    <w:altName w:val="Arial"/>
    <w:panose1 w:val="02000506000000020004"/>
    <w:charset w:val="00"/>
    <w:family w:val="modern"/>
    <w:notTrueType/>
    <w:pitch w:val="variable"/>
    <w:sig w:usb0="8000022F" w:usb1="4000004B" w:usb2="00000000" w:usb3="00000000" w:csb0="00000097" w:csb1="00000000"/>
  </w:font>
  <w:font w:name="Echoes">
    <w:altName w:val="Times New Roman"/>
    <w:panose1 w:val="00000000000000000000"/>
    <w:charset w:val="00"/>
    <w:family w:val="roman"/>
    <w:notTrueType/>
    <w:pitch w:val="default"/>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E960" w14:textId="77777777" w:rsidR="000F48E5" w:rsidRDefault="000F48E5" w:rsidP="00E42FE4">
      <w:r>
        <w:separator/>
      </w:r>
    </w:p>
  </w:footnote>
  <w:footnote w:type="continuationSeparator" w:id="0">
    <w:p w14:paraId="5F8F98B2" w14:textId="77777777" w:rsidR="000F48E5" w:rsidRDefault="000F48E5" w:rsidP="00E4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3F9E" w14:textId="5AEC2A83" w:rsidR="00E42FE4" w:rsidRDefault="00E42FE4" w:rsidP="00E42FE4">
    <w:pPr>
      <w:pStyle w:val="Encabezado"/>
      <w:jc w:val="center"/>
    </w:pPr>
    <w:r>
      <w:rPr>
        <w:rFonts w:ascii="Echoes Sans" w:hAnsi="Echoes Sans"/>
        <w:noProof/>
      </w:rPr>
      <w:drawing>
        <wp:inline distT="0" distB="0" distL="0" distR="0" wp14:anchorId="3127B916" wp14:editId="5BF43E22">
          <wp:extent cx="1658203" cy="1161737"/>
          <wp:effectExtent l="0" t="0" r="0" b="635"/>
          <wp:docPr id="14" name="Imagen 14" descr="Resultado de imagen de ibero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3838" cy="11796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02F"/>
    <w:multiLevelType w:val="hybridMultilevel"/>
    <w:tmpl w:val="06BA47CE"/>
    <w:lvl w:ilvl="0" w:tplc="E578E89A">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5D4F53"/>
    <w:multiLevelType w:val="hybridMultilevel"/>
    <w:tmpl w:val="E1344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C828ED"/>
    <w:multiLevelType w:val="hybridMultilevel"/>
    <w:tmpl w:val="B3E26E78"/>
    <w:lvl w:ilvl="0" w:tplc="5EA456C2">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1407AED"/>
    <w:multiLevelType w:val="hybridMultilevel"/>
    <w:tmpl w:val="768C7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FC46117"/>
    <w:multiLevelType w:val="hybridMultilevel"/>
    <w:tmpl w:val="D3421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ez, Elvira">
    <w15:presenceInfo w15:providerId="AD" w15:userId="S-1-5-21-464591505-2651543457-1357373013-302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FD"/>
    <w:rsid w:val="000312D5"/>
    <w:rsid w:val="000324DE"/>
    <w:rsid w:val="00053D47"/>
    <w:rsid w:val="000744FF"/>
    <w:rsid w:val="00074C7F"/>
    <w:rsid w:val="000F48E5"/>
    <w:rsid w:val="00105111"/>
    <w:rsid w:val="00137911"/>
    <w:rsid w:val="00151373"/>
    <w:rsid w:val="00151678"/>
    <w:rsid w:val="0015622E"/>
    <w:rsid w:val="00173218"/>
    <w:rsid w:val="001B401B"/>
    <w:rsid w:val="001D7972"/>
    <w:rsid w:val="002059EF"/>
    <w:rsid w:val="00227186"/>
    <w:rsid w:val="002C4561"/>
    <w:rsid w:val="002C67FC"/>
    <w:rsid w:val="002E4CA0"/>
    <w:rsid w:val="002F5ECE"/>
    <w:rsid w:val="00350700"/>
    <w:rsid w:val="003563C5"/>
    <w:rsid w:val="003C1AE9"/>
    <w:rsid w:val="003F19E3"/>
    <w:rsid w:val="003F1FCB"/>
    <w:rsid w:val="003F5338"/>
    <w:rsid w:val="004401AE"/>
    <w:rsid w:val="00447AA5"/>
    <w:rsid w:val="004D2D36"/>
    <w:rsid w:val="004F4C7A"/>
    <w:rsid w:val="005133DF"/>
    <w:rsid w:val="00544D4C"/>
    <w:rsid w:val="00560582"/>
    <w:rsid w:val="0058318C"/>
    <w:rsid w:val="005832FA"/>
    <w:rsid w:val="00591635"/>
    <w:rsid w:val="005B2418"/>
    <w:rsid w:val="00600CFA"/>
    <w:rsid w:val="006328FD"/>
    <w:rsid w:val="00637967"/>
    <w:rsid w:val="00663498"/>
    <w:rsid w:val="006668B7"/>
    <w:rsid w:val="00683E81"/>
    <w:rsid w:val="006A2C3B"/>
    <w:rsid w:val="006C0FE4"/>
    <w:rsid w:val="0070756D"/>
    <w:rsid w:val="007175B0"/>
    <w:rsid w:val="00780FF7"/>
    <w:rsid w:val="0078283A"/>
    <w:rsid w:val="00787626"/>
    <w:rsid w:val="007C5D2C"/>
    <w:rsid w:val="00825D55"/>
    <w:rsid w:val="00831691"/>
    <w:rsid w:val="0085592A"/>
    <w:rsid w:val="0085614B"/>
    <w:rsid w:val="008842C4"/>
    <w:rsid w:val="00892EA0"/>
    <w:rsid w:val="008B1C96"/>
    <w:rsid w:val="008C010B"/>
    <w:rsid w:val="008F0671"/>
    <w:rsid w:val="00900803"/>
    <w:rsid w:val="00905EED"/>
    <w:rsid w:val="00914158"/>
    <w:rsid w:val="00945559"/>
    <w:rsid w:val="009600C1"/>
    <w:rsid w:val="0097795B"/>
    <w:rsid w:val="00A05581"/>
    <w:rsid w:val="00A062C0"/>
    <w:rsid w:val="00A22469"/>
    <w:rsid w:val="00A22488"/>
    <w:rsid w:val="00A66289"/>
    <w:rsid w:val="00A91A25"/>
    <w:rsid w:val="00AB1B59"/>
    <w:rsid w:val="00AC5548"/>
    <w:rsid w:val="00AC7609"/>
    <w:rsid w:val="00AF1FE3"/>
    <w:rsid w:val="00B02273"/>
    <w:rsid w:val="00B06D7D"/>
    <w:rsid w:val="00B47E58"/>
    <w:rsid w:val="00B5035A"/>
    <w:rsid w:val="00B55D32"/>
    <w:rsid w:val="00B76EE9"/>
    <w:rsid w:val="00B83439"/>
    <w:rsid w:val="00C0505E"/>
    <w:rsid w:val="00C45D18"/>
    <w:rsid w:val="00C87E53"/>
    <w:rsid w:val="00CA3CFA"/>
    <w:rsid w:val="00CD7CA7"/>
    <w:rsid w:val="00CE758E"/>
    <w:rsid w:val="00CF03E2"/>
    <w:rsid w:val="00D046C5"/>
    <w:rsid w:val="00D34176"/>
    <w:rsid w:val="00D43890"/>
    <w:rsid w:val="00DC2837"/>
    <w:rsid w:val="00DD5933"/>
    <w:rsid w:val="00DD7CE4"/>
    <w:rsid w:val="00E04765"/>
    <w:rsid w:val="00E1175A"/>
    <w:rsid w:val="00E25D04"/>
    <w:rsid w:val="00E267A4"/>
    <w:rsid w:val="00E303AA"/>
    <w:rsid w:val="00E410BD"/>
    <w:rsid w:val="00E41ADC"/>
    <w:rsid w:val="00E42FE4"/>
    <w:rsid w:val="00E47635"/>
    <w:rsid w:val="00E6763A"/>
    <w:rsid w:val="00E83AE4"/>
    <w:rsid w:val="00E857AA"/>
    <w:rsid w:val="00EB3E95"/>
    <w:rsid w:val="00EB5EE0"/>
    <w:rsid w:val="00EC731F"/>
    <w:rsid w:val="00EE01A3"/>
    <w:rsid w:val="00EE0422"/>
    <w:rsid w:val="00F00C52"/>
    <w:rsid w:val="00F43204"/>
    <w:rsid w:val="00F467A8"/>
    <w:rsid w:val="00F748DF"/>
    <w:rsid w:val="00F82A6E"/>
    <w:rsid w:val="00FA2613"/>
    <w:rsid w:val="00FB2781"/>
    <w:rsid w:val="00FC543D"/>
    <w:rsid w:val="00FE1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44C143"/>
  <w15:docId w15:val="{6110E2D9-1941-4B28-A3E3-9F63545A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8F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81"/>
    <w:pPr>
      <w:ind w:left="720"/>
      <w:contextualSpacing/>
    </w:pPr>
  </w:style>
  <w:style w:type="paragraph" w:customStyle="1" w:styleId="Default">
    <w:name w:val="Default"/>
    <w:rsid w:val="00F467A8"/>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5592A"/>
    <w:rPr>
      <w:sz w:val="16"/>
      <w:szCs w:val="16"/>
    </w:rPr>
  </w:style>
  <w:style w:type="paragraph" w:styleId="Textocomentario">
    <w:name w:val="annotation text"/>
    <w:basedOn w:val="Normal"/>
    <w:link w:val="TextocomentarioCar"/>
    <w:uiPriority w:val="99"/>
    <w:semiHidden/>
    <w:unhideWhenUsed/>
    <w:rsid w:val="0085592A"/>
    <w:rPr>
      <w:sz w:val="20"/>
      <w:szCs w:val="20"/>
    </w:rPr>
  </w:style>
  <w:style w:type="character" w:customStyle="1" w:styleId="TextocomentarioCar">
    <w:name w:val="Texto comentario Car"/>
    <w:basedOn w:val="Fuentedeprrafopredeter"/>
    <w:link w:val="Textocomentario"/>
    <w:uiPriority w:val="99"/>
    <w:semiHidden/>
    <w:rsid w:val="0085592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592A"/>
    <w:rPr>
      <w:b/>
      <w:bCs/>
    </w:rPr>
  </w:style>
  <w:style w:type="character" w:customStyle="1" w:styleId="AsuntodelcomentarioCar">
    <w:name w:val="Asunto del comentario Car"/>
    <w:basedOn w:val="TextocomentarioCar"/>
    <w:link w:val="Asuntodelcomentario"/>
    <w:uiPriority w:val="99"/>
    <w:semiHidden/>
    <w:rsid w:val="0085592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8559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92A"/>
    <w:rPr>
      <w:rFonts w:ascii="Segoe UI" w:eastAsia="Times New Roman" w:hAnsi="Segoe UI" w:cs="Segoe UI"/>
      <w:sz w:val="18"/>
      <w:szCs w:val="18"/>
      <w:lang w:eastAsia="es-ES"/>
    </w:rPr>
  </w:style>
  <w:style w:type="character" w:styleId="Hipervnculo">
    <w:name w:val="Hyperlink"/>
    <w:uiPriority w:val="99"/>
    <w:rsid w:val="00E42FE4"/>
    <w:rPr>
      <w:color w:val="0000FF"/>
      <w:u w:val="single"/>
    </w:rPr>
  </w:style>
  <w:style w:type="character" w:customStyle="1" w:styleId="LightGrosoresFuente">
    <w:name w:val="Light (Grosores Fuente)"/>
    <w:uiPriority w:val="99"/>
    <w:rsid w:val="00E42FE4"/>
  </w:style>
  <w:style w:type="paragraph" w:styleId="Encabezado">
    <w:name w:val="header"/>
    <w:basedOn w:val="Normal"/>
    <w:link w:val="EncabezadoCar"/>
    <w:uiPriority w:val="99"/>
    <w:unhideWhenUsed/>
    <w:rsid w:val="00E42FE4"/>
    <w:pPr>
      <w:tabs>
        <w:tab w:val="center" w:pos="4252"/>
        <w:tab w:val="right" w:pos="8504"/>
      </w:tabs>
    </w:pPr>
  </w:style>
  <w:style w:type="character" w:customStyle="1" w:styleId="EncabezadoCar">
    <w:name w:val="Encabezado Car"/>
    <w:basedOn w:val="Fuentedeprrafopredeter"/>
    <w:link w:val="Encabezado"/>
    <w:uiPriority w:val="99"/>
    <w:rsid w:val="00E42FE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42FE4"/>
    <w:pPr>
      <w:tabs>
        <w:tab w:val="center" w:pos="4252"/>
        <w:tab w:val="right" w:pos="8504"/>
      </w:tabs>
    </w:pPr>
  </w:style>
  <w:style w:type="character" w:customStyle="1" w:styleId="PiedepginaCar">
    <w:name w:val="Pie de página Car"/>
    <w:basedOn w:val="Fuentedeprrafopredeter"/>
    <w:link w:val="Piedepgina"/>
    <w:uiPriority w:val="99"/>
    <w:rsid w:val="00E42FE4"/>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2C45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erosta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rupoiberostar.com" TargetMode="External"/><Relationship Id="rId4" Type="http://schemas.openxmlformats.org/officeDocument/2006/relationships/webSettings" Target="webSettings.xml"/><Relationship Id="rId9" Type="http://schemas.openxmlformats.org/officeDocument/2006/relationships/hyperlink" Target="https://cohnwolfe.box.com/s/bd5iv7q2dfedb5fcroc4n8bc88u36y2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 Zahinos, Sara</dc:creator>
  <cp:keywords/>
  <dc:description/>
  <cp:lastModifiedBy>Martinez, Elvira</cp:lastModifiedBy>
  <cp:revision>6</cp:revision>
  <dcterms:created xsi:type="dcterms:W3CDTF">2018-09-05T09:05:00Z</dcterms:created>
  <dcterms:modified xsi:type="dcterms:W3CDTF">2018-09-05T10:46:00Z</dcterms:modified>
</cp:coreProperties>
</file>