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5DD5" w14:textId="77777777" w:rsidR="001927D6" w:rsidRPr="00844658" w:rsidRDefault="007972E0" w:rsidP="001927D6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</w:rPr>
      </w:pPr>
      <w:bookmarkStart w:id="0" w:name="_GoBack"/>
      <w:bookmarkEnd w:id="0"/>
      <w:r w:rsidRPr="00844658">
        <w:tab/>
      </w:r>
      <w:r w:rsidR="001927D6" w:rsidRPr="00844658">
        <w:rPr>
          <w:rFonts w:ascii="Echoes Sans" w:hAnsi="Echoes Sans" w:cs="Arial"/>
          <w:sz w:val="20"/>
          <w:szCs w:val="20"/>
        </w:rPr>
        <w:t>COMUNICADO DE IMPRENSA</w:t>
      </w:r>
    </w:p>
    <w:p w14:paraId="430C6635" w14:textId="77777777" w:rsidR="001927D6" w:rsidRPr="00844658" w:rsidRDefault="001927D6" w:rsidP="001927D6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</w:rPr>
      </w:pPr>
    </w:p>
    <w:p w14:paraId="6EF2EEB6" w14:textId="5F6FC309" w:rsidR="001927D6" w:rsidRPr="00844658" w:rsidRDefault="009D62C4" w:rsidP="001927D6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</w:rPr>
      </w:pPr>
      <w:r>
        <w:rPr>
          <w:rFonts w:ascii="Echoes Sans" w:hAnsi="Echoes Sans"/>
          <w:color w:val="67BAAF"/>
          <w:sz w:val="36"/>
          <w:szCs w:val="36"/>
        </w:rPr>
        <w:t xml:space="preserve">GRUPO </w:t>
      </w:r>
      <w:r w:rsidR="001927D6" w:rsidRPr="00844658">
        <w:rPr>
          <w:rFonts w:ascii="Echoes Sans" w:hAnsi="Echoes Sans"/>
          <w:color w:val="67BAAF"/>
          <w:sz w:val="36"/>
          <w:szCs w:val="36"/>
        </w:rPr>
        <w:t>IBEROSTAR ELIMINARÁ MAIS DE 200 TONELADAS</w:t>
      </w:r>
      <w:r>
        <w:rPr>
          <w:rFonts w:ascii="Echoes Sans" w:hAnsi="Echoes Sans"/>
          <w:color w:val="67BAAF"/>
          <w:sz w:val="36"/>
          <w:szCs w:val="36"/>
        </w:rPr>
        <w:t xml:space="preserve"> </w:t>
      </w:r>
    </w:p>
    <w:p w14:paraId="78BCAFE1" w14:textId="77777777" w:rsidR="001927D6" w:rsidRPr="00844658" w:rsidRDefault="001927D6" w:rsidP="001927D6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</w:rPr>
      </w:pPr>
      <w:r w:rsidRPr="00844658">
        <w:rPr>
          <w:rFonts w:ascii="Echoes Sans" w:hAnsi="Echoes Sans"/>
          <w:color w:val="67BAAF"/>
          <w:sz w:val="36"/>
          <w:szCs w:val="36"/>
        </w:rPr>
        <w:t>DE RESÍDUOS PLÁSTICOS EM 2018</w:t>
      </w:r>
    </w:p>
    <w:p w14:paraId="79B43D00" w14:textId="77777777" w:rsidR="001927D6" w:rsidRPr="00844658" w:rsidRDefault="001927D6" w:rsidP="001927D6">
      <w:pPr>
        <w:pStyle w:val="Prrafodelista"/>
        <w:tabs>
          <w:tab w:val="left" w:pos="8931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1295295B" w14:textId="3AD55866" w:rsidR="001927D6" w:rsidRPr="00842D9B" w:rsidRDefault="001927D6" w:rsidP="001927D6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Como parte de seu programa “Onda de Mudança”, o grupo turístico maiorquino deixará de gerar, ao longo de 2018, mais de 200 toneladas de resíduos plásticos em seus hotéis </w:t>
      </w:r>
      <w:r w:rsidR="007071A7"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na </w:t>
      </w: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Espanha. Esta mudança será possível graças a uma ambiciosa política de substituição de produtos como garrafas, sacos ou amenidades de plástico </w:t>
      </w:r>
      <w:r w:rsidR="003B6F77" w:rsidRPr="00842D9B">
        <w:rPr>
          <w:rFonts w:ascii="Arial" w:hAnsi="Arial" w:cs="Arial"/>
          <w:b/>
          <w:i/>
          <w:color w:val="002060"/>
          <w:sz w:val="20"/>
          <w:szCs w:val="20"/>
        </w:rPr>
        <w:t>descartável</w:t>
      </w: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 por outros que respeitam o meio ambiente. </w:t>
      </w:r>
    </w:p>
    <w:p w14:paraId="7F604160" w14:textId="77777777" w:rsidR="001927D6" w:rsidRPr="00842D9B" w:rsidRDefault="001927D6" w:rsidP="001927D6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2AB8FE5B" w14:textId="25AD210A" w:rsidR="001927D6" w:rsidRPr="00842D9B" w:rsidRDefault="001927D6" w:rsidP="001927D6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Em abril deste ano, a empresa anunciou o compromisso de que todos os quartos de seus mais de 110 hotéis de todo o mundo serão </w:t>
      </w:r>
      <w:r w:rsidR="003B6F77" w:rsidRPr="00842D9B">
        <w:rPr>
          <w:rFonts w:ascii="Arial" w:hAnsi="Arial" w:cs="Arial"/>
          <w:b/>
          <w:i/>
          <w:color w:val="002060"/>
          <w:sz w:val="20"/>
          <w:szCs w:val="20"/>
        </w:rPr>
        <w:t>livres de plástico descartável</w:t>
      </w: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 em 2019. </w:t>
      </w:r>
    </w:p>
    <w:p w14:paraId="1602B3EA" w14:textId="77777777" w:rsidR="001927D6" w:rsidRPr="00842D9B" w:rsidRDefault="001927D6" w:rsidP="001927D6">
      <w:pPr>
        <w:tabs>
          <w:tab w:val="left" w:pos="8910"/>
        </w:tabs>
        <w:spacing w:after="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00BCDD19" w14:textId="1402A6B6" w:rsidR="001927D6" w:rsidRPr="00842D9B" w:rsidRDefault="001927D6" w:rsidP="001927D6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No Dia Mundial dos Oceanos, </w:t>
      </w:r>
      <w:r w:rsidR="003B6F77" w:rsidRPr="00842D9B">
        <w:rPr>
          <w:rFonts w:ascii="Arial" w:hAnsi="Arial" w:cs="Arial"/>
          <w:b/>
          <w:i/>
          <w:color w:val="002060"/>
          <w:sz w:val="20"/>
          <w:szCs w:val="20"/>
        </w:rPr>
        <w:t>comemorado</w:t>
      </w: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 hoje, o </w:t>
      </w:r>
      <w:r w:rsidR="003B6F77"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Grupo </w:t>
      </w: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Iberostar desenvolverá um programa completo de atividades em todos os seus hotéis </w:t>
      </w:r>
      <w:r w:rsidR="00F94DE3" w:rsidRPr="00842D9B">
        <w:rPr>
          <w:rFonts w:ascii="Arial" w:hAnsi="Arial" w:cs="Arial"/>
          <w:b/>
          <w:i/>
          <w:color w:val="002060"/>
          <w:sz w:val="20"/>
          <w:szCs w:val="20"/>
        </w:rPr>
        <w:t>visando</w:t>
      </w:r>
      <w:r w:rsidR="00031166"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 que seus</w:t>
      </w:r>
      <w:r w:rsidRPr="00842D9B">
        <w:rPr>
          <w:rFonts w:ascii="Arial" w:hAnsi="Arial" w:cs="Arial"/>
          <w:b/>
          <w:i/>
          <w:color w:val="002060"/>
          <w:sz w:val="20"/>
          <w:szCs w:val="20"/>
        </w:rPr>
        <w:t xml:space="preserve"> clientes e funcionários se unam ao movimento “Onda de Mudança”.   </w:t>
      </w:r>
    </w:p>
    <w:p w14:paraId="687AA753" w14:textId="77777777" w:rsidR="001927D6" w:rsidRPr="00842D9B" w:rsidRDefault="001927D6" w:rsidP="001927D6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6717C022" w14:textId="30087256" w:rsidR="001927D6" w:rsidRPr="00842D9B" w:rsidRDefault="001927D6" w:rsidP="001927D6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1532D2DD" w14:textId="5D9A2648" w:rsidR="001927D6" w:rsidRPr="00842D9B" w:rsidRDefault="003B6F77" w:rsidP="001927D6">
      <w:pPr>
        <w:spacing w:after="0"/>
        <w:jc w:val="both"/>
        <w:rPr>
          <w:rFonts w:ascii="Arial" w:hAnsi="Arial" w:cs="Arial"/>
          <w:color w:val="002060"/>
          <w:sz w:val="20"/>
          <w:szCs w:val="20"/>
        </w:rPr>
      </w:pPr>
      <w:r w:rsidRPr="00842D9B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Rio de Janeiro</w:t>
      </w:r>
      <w:r w:rsidR="001927D6" w:rsidRPr="00842D9B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, 8 de junho de 2018.</w:t>
      </w:r>
      <w:r w:rsidR="001927D6" w:rsidRPr="00842D9B">
        <w:rPr>
          <w:rFonts w:ascii="Arial" w:hAnsi="Arial" w:cs="Arial"/>
          <w:color w:val="002060"/>
          <w:sz w:val="20"/>
          <w:szCs w:val="20"/>
        </w:rPr>
        <w:t xml:space="preserve"> Os oceanos </w:t>
      </w:r>
      <w:r w:rsidR="009F636D" w:rsidRPr="00842D9B">
        <w:rPr>
          <w:rFonts w:ascii="Arial" w:hAnsi="Arial" w:cs="Arial"/>
          <w:color w:val="002060"/>
          <w:sz w:val="20"/>
          <w:szCs w:val="20"/>
        </w:rPr>
        <w:t>compõe</w:t>
      </w:r>
      <w:r w:rsidR="009D62C4" w:rsidRPr="00842D9B">
        <w:rPr>
          <w:rFonts w:ascii="Arial" w:hAnsi="Arial" w:cs="Arial"/>
          <w:color w:val="002060"/>
          <w:sz w:val="20"/>
          <w:szCs w:val="20"/>
        </w:rPr>
        <w:t>m</w:t>
      </w:r>
      <w:r w:rsidR="009F636D" w:rsidRPr="00842D9B">
        <w:rPr>
          <w:rFonts w:ascii="Arial" w:hAnsi="Arial" w:cs="Arial"/>
          <w:color w:val="002060"/>
          <w:sz w:val="20"/>
          <w:szCs w:val="20"/>
        </w:rPr>
        <w:t xml:space="preserve"> cerca de </w:t>
      </w:r>
      <w:r w:rsidR="001927D6" w:rsidRPr="00842D9B">
        <w:rPr>
          <w:rFonts w:ascii="Arial" w:hAnsi="Arial" w:cs="Arial"/>
          <w:color w:val="002060"/>
          <w:sz w:val="20"/>
          <w:szCs w:val="20"/>
        </w:rPr>
        <w:t>70% da Terra</w:t>
      </w:r>
      <w:r w:rsidR="009F636D" w:rsidRPr="00842D9B">
        <w:rPr>
          <w:rFonts w:ascii="Arial" w:hAnsi="Arial" w:cs="Arial"/>
          <w:color w:val="002060"/>
          <w:sz w:val="20"/>
          <w:szCs w:val="20"/>
        </w:rPr>
        <w:t xml:space="preserve"> e são</w:t>
      </w:r>
      <w:r w:rsidR="001927D6" w:rsidRPr="00842D9B">
        <w:rPr>
          <w:rFonts w:ascii="Arial" w:hAnsi="Arial" w:cs="Arial"/>
          <w:color w:val="002060"/>
          <w:sz w:val="20"/>
          <w:szCs w:val="20"/>
        </w:rPr>
        <w:t xml:space="preserve"> um recurso fundamental para manter a vida no planeta. O grupo hoteleiro</w:t>
      </w:r>
      <w:r w:rsidR="001927D6" w:rsidRPr="00842D9B">
        <w:rPr>
          <w:rFonts w:ascii="Arial" w:hAnsi="Arial" w:cs="Arial"/>
          <w:b/>
          <w:color w:val="002060"/>
          <w:sz w:val="20"/>
          <w:szCs w:val="20"/>
        </w:rPr>
        <w:t xml:space="preserve"> Iberostar </w:t>
      </w:r>
      <w:r w:rsidR="001927D6" w:rsidRPr="00842D9B">
        <w:rPr>
          <w:rFonts w:ascii="Arial" w:hAnsi="Arial" w:cs="Arial"/>
          <w:color w:val="002060"/>
          <w:sz w:val="20"/>
          <w:szCs w:val="20"/>
        </w:rPr>
        <w:t>está firmemente vinculado aos oceanos</w:t>
      </w:r>
      <w:r w:rsidR="009F636D" w:rsidRPr="00842D9B">
        <w:rPr>
          <w:rFonts w:ascii="Arial" w:hAnsi="Arial" w:cs="Arial"/>
          <w:color w:val="002060"/>
          <w:sz w:val="20"/>
          <w:szCs w:val="20"/>
        </w:rPr>
        <w:t xml:space="preserve"> - </w:t>
      </w:r>
      <w:r w:rsidR="001927D6" w:rsidRPr="00842D9B">
        <w:rPr>
          <w:rFonts w:ascii="Arial" w:hAnsi="Arial" w:cs="Arial"/>
          <w:color w:val="002060"/>
          <w:sz w:val="20"/>
          <w:szCs w:val="20"/>
        </w:rPr>
        <w:t xml:space="preserve"> 80% de seus hotéis estão localizados de frente para o mar</w:t>
      </w:r>
      <w:r w:rsidR="009F636D" w:rsidRPr="00842D9B">
        <w:rPr>
          <w:rFonts w:ascii="Arial" w:hAnsi="Arial" w:cs="Arial"/>
          <w:color w:val="002060"/>
          <w:sz w:val="20"/>
          <w:szCs w:val="20"/>
        </w:rPr>
        <w:t xml:space="preserve"> -  e </w:t>
      </w:r>
      <w:r w:rsidR="002F41B4" w:rsidRPr="00842D9B">
        <w:rPr>
          <w:rFonts w:ascii="Arial" w:hAnsi="Arial" w:cs="Arial"/>
          <w:color w:val="002060"/>
          <w:sz w:val="20"/>
          <w:szCs w:val="20"/>
        </w:rPr>
        <w:t xml:space="preserve">por isso </w:t>
      </w:r>
      <w:r w:rsidR="001927D6" w:rsidRPr="00842D9B">
        <w:rPr>
          <w:rFonts w:ascii="Arial" w:hAnsi="Arial" w:cs="Arial"/>
          <w:color w:val="002060"/>
          <w:sz w:val="20"/>
          <w:szCs w:val="20"/>
        </w:rPr>
        <w:t xml:space="preserve">se propõe a contribuir de forma efetiva para a proteção e conservação deste bem único. </w:t>
      </w:r>
    </w:p>
    <w:p w14:paraId="59D01B16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color w:val="002060"/>
          <w:sz w:val="20"/>
          <w:szCs w:val="20"/>
        </w:rPr>
      </w:pPr>
    </w:p>
    <w:p w14:paraId="1FABFAAE" w14:textId="52674F42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color w:val="002060"/>
          <w:sz w:val="20"/>
          <w:szCs w:val="20"/>
        </w:rPr>
        <w:t xml:space="preserve">Para torná-lo realidade, o </w:t>
      </w:r>
      <w:r w:rsidR="007071A7" w:rsidRPr="00842D9B">
        <w:rPr>
          <w:rFonts w:ascii="Arial" w:hAnsi="Arial" w:cs="Arial"/>
          <w:b/>
          <w:color w:val="002060"/>
          <w:sz w:val="20"/>
          <w:szCs w:val="20"/>
        </w:rPr>
        <w:t>Grupo</w:t>
      </w:r>
      <w:r w:rsidR="007071A7" w:rsidRPr="00842D9B">
        <w:rPr>
          <w:rFonts w:ascii="Arial" w:hAnsi="Arial" w:cs="Arial"/>
          <w:color w:val="002060"/>
          <w:sz w:val="20"/>
          <w:szCs w:val="20"/>
        </w:rPr>
        <w:t xml:space="preserve"> </w:t>
      </w:r>
      <w:r w:rsidRPr="00842D9B">
        <w:rPr>
          <w:rFonts w:ascii="Arial" w:hAnsi="Arial" w:cs="Arial"/>
          <w:b/>
          <w:color w:val="002060"/>
          <w:sz w:val="20"/>
          <w:szCs w:val="20"/>
        </w:rPr>
        <w:t>Iberostar</w:t>
      </w:r>
      <w:r w:rsidRPr="00842D9B">
        <w:rPr>
          <w:rFonts w:ascii="Arial" w:hAnsi="Arial" w:cs="Arial"/>
          <w:color w:val="002060"/>
          <w:sz w:val="20"/>
          <w:szCs w:val="20"/>
        </w:rPr>
        <w:t xml:space="preserve"> colocou em prática um ambicioso movimento, </w:t>
      </w:r>
      <w:r w:rsidR="009D62C4" w:rsidRPr="00842D9B">
        <w:rPr>
          <w:rFonts w:ascii="Arial" w:hAnsi="Arial" w:cs="Arial"/>
          <w:color w:val="002060"/>
          <w:sz w:val="20"/>
          <w:szCs w:val="20"/>
        </w:rPr>
        <w:t xml:space="preserve">o </w:t>
      </w:r>
      <w:r w:rsidRPr="00842D9B">
        <w:rPr>
          <w:rFonts w:ascii="Arial" w:hAnsi="Arial" w:cs="Arial"/>
          <w:color w:val="002060"/>
          <w:sz w:val="20"/>
          <w:szCs w:val="20"/>
        </w:rPr>
        <w:t>“</w:t>
      </w:r>
      <w:r w:rsidRPr="00842D9B">
        <w:rPr>
          <w:rFonts w:ascii="Arial" w:hAnsi="Arial" w:cs="Arial"/>
          <w:b/>
          <w:color w:val="002060"/>
          <w:sz w:val="20"/>
          <w:szCs w:val="20"/>
        </w:rPr>
        <w:t>Onda de Mudança</w:t>
      </w:r>
      <w:r w:rsidRPr="00842D9B">
        <w:rPr>
          <w:rFonts w:ascii="Arial" w:hAnsi="Arial" w:cs="Arial"/>
          <w:color w:val="002060"/>
          <w:sz w:val="20"/>
          <w:szCs w:val="20"/>
        </w:rPr>
        <w:t xml:space="preserve">”, elaborado em consonância com o </w:t>
      </w:r>
      <w:r w:rsidRPr="00842D9B">
        <w:rPr>
          <w:rFonts w:ascii="Arial" w:hAnsi="Arial" w:cs="Arial"/>
          <w:b/>
          <w:bCs/>
          <w:iCs/>
          <w:color w:val="002060"/>
          <w:sz w:val="20"/>
          <w:szCs w:val="20"/>
        </w:rPr>
        <w:t>Objetivo 14 dos ODS</w:t>
      </w:r>
      <w:r w:rsidRPr="00842D9B">
        <w:rPr>
          <w:rFonts w:ascii="Arial" w:hAnsi="Arial" w:cs="Arial"/>
          <w:bCs/>
          <w:iCs/>
          <w:color w:val="002060"/>
          <w:sz w:val="20"/>
          <w:szCs w:val="20"/>
        </w:rPr>
        <w:t xml:space="preserve"> (Objetivos de Desenvolvimento Sustentável das Nações Unidas), que se</w:t>
      </w:r>
      <w:r w:rsidRPr="00842D9B">
        <w:rPr>
          <w:rFonts w:ascii="Arial" w:hAnsi="Arial" w:cs="Arial"/>
          <w:color w:val="002060"/>
          <w:sz w:val="20"/>
          <w:szCs w:val="20"/>
        </w:rPr>
        <w:t xml:space="preserve"> fundamenta em três pilares: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redução da contaminação </w:t>
      </w:r>
      <w:r w:rsidR="00E8469D" w:rsidRPr="00842D9B">
        <w:rPr>
          <w:rFonts w:ascii="Arial" w:hAnsi="Arial" w:cs="Arial"/>
          <w:b/>
          <w:bCs/>
          <w:color w:val="002060"/>
          <w:sz w:val="20"/>
          <w:szCs w:val="16"/>
        </w:rPr>
        <w:t>causada por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 plástico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,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fomento da pesca sustentável</w:t>
      </w:r>
      <w:r w:rsidR="009D62C4"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 e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conservação e proteção dos ecossistemas marinhos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. </w:t>
      </w:r>
    </w:p>
    <w:p w14:paraId="23BC96F7" w14:textId="77777777" w:rsidR="001927D6" w:rsidRPr="00844658" w:rsidRDefault="001927D6" w:rsidP="001927D6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</w:rPr>
      </w:pPr>
    </w:p>
    <w:p w14:paraId="14F84C96" w14:textId="4484E2A7" w:rsidR="001927D6" w:rsidRPr="00844658" w:rsidRDefault="001927D6" w:rsidP="001927D6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</w:rPr>
      </w:pPr>
      <w:r w:rsidRPr="00844658">
        <w:rPr>
          <w:rFonts w:ascii="Echoes Sans" w:hAnsi="Echoes Sans" w:cs="Arial"/>
          <w:b/>
          <w:color w:val="67BAAF"/>
          <w:sz w:val="28"/>
          <w:szCs w:val="28"/>
        </w:rPr>
        <w:t xml:space="preserve">Redução de mais de 200 toneladas de plástico </w:t>
      </w:r>
      <w:r w:rsidR="003B6F77">
        <w:rPr>
          <w:rFonts w:ascii="Echoes Sans" w:hAnsi="Echoes Sans" w:cs="Arial"/>
          <w:b/>
          <w:color w:val="67BAAF"/>
          <w:sz w:val="28"/>
          <w:szCs w:val="28"/>
        </w:rPr>
        <w:t>descartável</w:t>
      </w:r>
      <w:r w:rsidRPr="00844658">
        <w:rPr>
          <w:rFonts w:ascii="Echoes Sans" w:hAnsi="Echoes Sans" w:cs="Arial"/>
          <w:b/>
          <w:color w:val="67BAAF"/>
          <w:sz w:val="28"/>
          <w:szCs w:val="28"/>
        </w:rPr>
        <w:t xml:space="preserve"> na Espanha</w:t>
      </w:r>
    </w:p>
    <w:p w14:paraId="149EDB94" w14:textId="24A18E14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A redução da contaminação plástica é um dos eixos fundamentais do compromisso do </w:t>
      </w:r>
      <w:r w:rsidR="003B6F77" w:rsidRPr="00842D9B">
        <w:rPr>
          <w:rFonts w:ascii="Arial" w:hAnsi="Arial" w:cs="Arial"/>
          <w:b/>
          <w:bCs/>
          <w:color w:val="002060"/>
          <w:sz w:val="20"/>
          <w:szCs w:val="16"/>
        </w:rPr>
        <w:t>Grupo Iberostar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com os oceanos. Graças a uma ambiciosa política de eliminação e substituição de elementos de plástico </w:t>
      </w:r>
      <w:r w:rsidR="003B6F77" w:rsidRPr="00842D9B">
        <w:rPr>
          <w:rFonts w:ascii="Arial" w:hAnsi="Arial" w:cs="Arial"/>
          <w:bCs/>
          <w:color w:val="002060"/>
          <w:sz w:val="20"/>
          <w:szCs w:val="16"/>
        </w:rPr>
        <w:t>descartável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por outros materiais que respeitam o meio ambiente, a empresa terá conseguido evitar a geração de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200</w:t>
      </w:r>
      <w:r w:rsidR="003B6F77"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 toneladas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de resíduos plásticos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 no final de 2018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. </w:t>
      </w:r>
    </w:p>
    <w:p w14:paraId="2D5A8260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</w:p>
    <w:p w14:paraId="04486CE7" w14:textId="64D464C3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bCs/>
          <w:color w:val="002060"/>
          <w:sz w:val="20"/>
          <w:szCs w:val="16"/>
        </w:rPr>
        <w:t>As cifras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 -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relativas ao conjunto de hotéis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Iberostar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localizados na Espanha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 - 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 xml:space="preserve">são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resultantes da substituição de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garrafas de plástico </w:t>
      </w:r>
      <w:r w:rsidR="007071A7" w:rsidRPr="00842D9B">
        <w:rPr>
          <w:rFonts w:ascii="Arial" w:hAnsi="Arial" w:cs="Arial"/>
          <w:b/>
          <w:bCs/>
          <w:color w:val="002060"/>
          <w:sz w:val="20"/>
          <w:szCs w:val="16"/>
        </w:rPr>
        <w:t>pelas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 de vidro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– representam uma economia de 43.800 quilos de plástico –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 e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>d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a substituição de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todos os sacos plásticos das lixeiras por outros de materiais de origem vegetal feitos a partir de fécula de batata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– 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 xml:space="preserve">evitará mais de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>134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 xml:space="preserve"> mil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>quilos de plástico. Além disso, a re</w:t>
      </w:r>
      <w:r w:rsidR="005D7CBD" w:rsidRPr="00842D9B">
        <w:rPr>
          <w:rFonts w:ascii="Arial" w:hAnsi="Arial" w:cs="Arial"/>
          <w:bCs/>
          <w:color w:val="002060"/>
          <w:sz w:val="20"/>
          <w:szCs w:val="16"/>
        </w:rPr>
        <w:t>elabora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ção das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amenidades e acessórios</w:t>
      </w:r>
      <w:r w:rsidR="009D62C4" w:rsidRPr="00842D9B">
        <w:rPr>
          <w:rFonts w:ascii="Arial" w:hAnsi="Arial" w:cs="Arial"/>
          <w:b/>
          <w:bCs/>
          <w:color w:val="002060"/>
          <w:sz w:val="20"/>
          <w:szCs w:val="16"/>
        </w:rPr>
        <w:t>,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>como lápis e canetas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>,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evitarão a geração de mais de 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três 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>mil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quilos de plástico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 ao longo deste ano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. </w:t>
      </w:r>
    </w:p>
    <w:p w14:paraId="69868D17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</w:p>
    <w:p w14:paraId="69DFADE1" w14:textId="472120E4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bCs/>
          <w:color w:val="002060"/>
          <w:sz w:val="20"/>
          <w:szCs w:val="16"/>
        </w:rPr>
        <w:t>Além d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>o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firme compromisso para que seus quartos sejam </w:t>
      </w:r>
      <w:r w:rsidR="007071A7" w:rsidRPr="00842D9B">
        <w:rPr>
          <w:rFonts w:ascii="Arial" w:hAnsi="Arial" w:cs="Arial"/>
          <w:bCs/>
          <w:color w:val="002060"/>
          <w:sz w:val="20"/>
          <w:szCs w:val="16"/>
        </w:rPr>
        <w:t>livres de plástico descartável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, o </w:t>
      </w:r>
      <w:r w:rsidR="007071A7" w:rsidRPr="00842D9B">
        <w:rPr>
          <w:rFonts w:ascii="Arial" w:hAnsi="Arial" w:cs="Arial"/>
          <w:b/>
          <w:bCs/>
          <w:color w:val="002060"/>
          <w:sz w:val="20"/>
          <w:szCs w:val="16"/>
        </w:rPr>
        <w:t>Grupo</w:t>
      </w:r>
      <w:r w:rsidR="007071A7"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 xml:space="preserve">Iberostar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está trabalhando </w:t>
      </w:r>
      <w:r w:rsidR="0097614A" w:rsidRPr="00842D9B">
        <w:rPr>
          <w:rFonts w:ascii="Arial" w:hAnsi="Arial" w:cs="Arial"/>
          <w:bCs/>
          <w:color w:val="002060"/>
          <w:sz w:val="20"/>
          <w:szCs w:val="16"/>
        </w:rPr>
        <w:t>para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elimina</w:t>
      </w:r>
      <w:r w:rsidR="0097614A" w:rsidRPr="00842D9B">
        <w:rPr>
          <w:rFonts w:ascii="Arial" w:hAnsi="Arial" w:cs="Arial"/>
          <w:bCs/>
          <w:color w:val="002060"/>
          <w:sz w:val="20"/>
          <w:szCs w:val="16"/>
        </w:rPr>
        <w:t xml:space="preserve">r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o plástico de outras áreas dentro dos hotéis. 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Para tanto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também foram eliminados, em seus hotéis da Espanha, 21.200 quilos de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pratos, copos e talheres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de plástico, </w:t>
      </w:r>
      <w:r w:rsidR="00DA7D26" w:rsidRPr="00842D9B">
        <w:rPr>
          <w:rFonts w:ascii="Arial" w:hAnsi="Arial" w:cs="Arial"/>
          <w:bCs/>
          <w:color w:val="002060"/>
          <w:sz w:val="20"/>
          <w:szCs w:val="16"/>
        </w:rPr>
        <w:t>sendo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substituídos por produtos de bambu ou equivalentes.</w:t>
      </w:r>
    </w:p>
    <w:p w14:paraId="451E7A9D" w14:textId="7C9F1FF7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</w:p>
    <w:p w14:paraId="51FEE67E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</w:p>
    <w:p w14:paraId="3ADD3E13" w14:textId="5CF7A2CB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As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novas pulseiras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, fabricadas com tecido ecológico, </w:t>
      </w:r>
      <w:r w:rsidR="009D62C4" w:rsidRPr="00842D9B">
        <w:rPr>
          <w:rFonts w:ascii="Arial" w:hAnsi="Arial" w:cs="Arial"/>
          <w:bCs/>
          <w:color w:val="002060"/>
          <w:sz w:val="20"/>
          <w:szCs w:val="16"/>
        </w:rPr>
        <w:t xml:space="preserve">e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a substituição de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embalagens de plástico por outras recicladas e recicláveis,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de máxima qualidade e certificação, são medidas </w:t>
      </w:r>
      <w:r w:rsidR="00461677" w:rsidRPr="00842D9B">
        <w:rPr>
          <w:rFonts w:ascii="Arial" w:hAnsi="Arial" w:cs="Arial"/>
          <w:bCs/>
          <w:color w:val="002060"/>
          <w:sz w:val="20"/>
          <w:szCs w:val="16"/>
        </w:rPr>
        <w:t xml:space="preserve">adicionais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>colocadas em andamento</w:t>
      </w:r>
      <w:r w:rsidR="00584293" w:rsidRPr="00842D9B">
        <w:rPr>
          <w:rFonts w:ascii="Arial" w:hAnsi="Arial" w:cs="Arial"/>
          <w:bCs/>
          <w:color w:val="002060"/>
          <w:sz w:val="20"/>
          <w:szCs w:val="16"/>
        </w:rPr>
        <w:t xml:space="preserve"> para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  <w:r w:rsidR="002603CF" w:rsidRPr="00842D9B">
        <w:rPr>
          <w:rFonts w:ascii="Arial" w:hAnsi="Arial" w:cs="Arial"/>
          <w:bCs/>
          <w:color w:val="002060"/>
          <w:sz w:val="20"/>
          <w:szCs w:val="16"/>
        </w:rPr>
        <w:t xml:space="preserve">também </w:t>
      </w:r>
      <w:r w:rsidR="00584293" w:rsidRPr="00842D9B">
        <w:rPr>
          <w:rFonts w:ascii="Arial" w:hAnsi="Arial" w:cs="Arial"/>
          <w:bCs/>
          <w:color w:val="002060"/>
          <w:sz w:val="20"/>
          <w:szCs w:val="16"/>
        </w:rPr>
        <w:t>favorecer</w:t>
      </w:r>
      <w:r w:rsidR="002603CF"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>a economia circular.</w:t>
      </w:r>
    </w:p>
    <w:p w14:paraId="54A3319F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</w:p>
    <w:p w14:paraId="13B38EFC" w14:textId="748D3B8F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bCs/>
          <w:color w:val="002060"/>
          <w:sz w:val="20"/>
          <w:szCs w:val="16"/>
        </w:rPr>
        <w:lastRenderedPageBreak/>
        <w:t xml:space="preserve">A empresa, que em 2017, na primeira fase 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 xml:space="preserve">do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>programa, eliminou 10 milhões de canud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>os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de plástico, anunciou que ao longo de 2018 </w:t>
      </w:r>
      <w:r w:rsidR="00DD4210" w:rsidRPr="00842D9B">
        <w:rPr>
          <w:rFonts w:ascii="Arial" w:hAnsi="Arial" w:cs="Arial"/>
          <w:bCs/>
          <w:color w:val="002060"/>
          <w:sz w:val="20"/>
          <w:szCs w:val="16"/>
        </w:rPr>
        <w:t xml:space="preserve">substituirá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todos os elementos de plástico descartável de 100% dos quartos de seus hotéis na Espanha, e que este </w:t>
      </w:r>
      <w:r w:rsidR="00B66E08" w:rsidRPr="00842D9B">
        <w:rPr>
          <w:rFonts w:ascii="Arial" w:hAnsi="Arial" w:cs="Arial"/>
          <w:bCs/>
          <w:color w:val="002060"/>
          <w:sz w:val="20"/>
          <w:szCs w:val="16"/>
        </w:rPr>
        <w:t>fa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to será </w:t>
      </w:r>
      <w:r w:rsidR="00E6287B" w:rsidRPr="00842D9B">
        <w:rPr>
          <w:rFonts w:ascii="Arial" w:hAnsi="Arial" w:cs="Arial"/>
          <w:bCs/>
          <w:color w:val="002060"/>
          <w:sz w:val="20"/>
          <w:szCs w:val="16"/>
        </w:rPr>
        <w:t xml:space="preserve">uma 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realidade em todos os seus hotéis em 2019. </w:t>
      </w:r>
    </w:p>
    <w:p w14:paraId="6A811470" w14:textId="77777777" w:rsidR="001927D6" w:rsidRPr="00844658" w:rsidRDefault="001927D6" w:rsidP="001927D6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</w:rPr>
      </w:pPr>
    </w:p>
    <w:p w14:paraId="74FA040C" w14:textId="77777777" w:rsidR="001927D6" w:rsidRPr="00844658" w:rsidRDefault="001927D6" w:rsidP="001927D6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</w:rPr>
      </w:pPr>
      <w:r w:rsidRPr="00844658">
        <w:rPr>
          <w:rFonts w:ascii="Echoes Sans" w:hAnsi="Echoes Sans" w:cs="Arial"/>
          <w:b/>
          <w:color w:val="67BAAF"/>
          <w:sz w:val="28"/>
          <w:szCs w:val="28"/>
        </w:rPr>
        <w:t>Iberostar une-se ao Dia Mundial dos Oceanos</w:t>
      </w:r>
    </w:p>
    <w:p w14:paraId="367A27C3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42D9B">
        <w:rPr>
          <w:rFonts w:ascii="Arial" w:hAnsi="Arial" w:cs="Arial"/>
          <w:color w:val="002060"/>
          <w:sz w:val="20"/>
          <w:szCs w:val="20"/>
        </w:rPr>
        <w:t>Além da mudança real na forma de operar da cadeia hoteleira, o programa “</w:t>
      </w:r>
      <w:r w:rsidRPr="00842D9B">
        <w:rPr>
          <w:rFonts w:ascii="Arial" w:hAnsi="Arial" w:cs="Arial"/>
          <w:b/>
          <w:color w:val="002060"/>
          <w:sz w:val="20"/>
          <w:szCs w:val="20"/>
        </w:rPr>
        <w:t>Onda de Mudança</w:t>
      </w:r>
      <w:r w:rsidRPr="00842D9B">
        <w:rPr>
          <w:rFonts w:ascii="Arial" w:hAnsi="Arial" w:cs="Arial"/>
          <w:color w:val="002060"/>
          <w:sz w:val="20"/>
          <w:szCs w:val="20"/>
        </w:rPr>
        <w:t xml:space="preserve">” também busca promover que clientes e funcionários se sintam parte de um projeto comum que permita lutar contra a mudança climática do planeta. Com este objetivo a empresa une-se ao </w:t>
      </w:r>
      <w:r w:rsidRPr="00842D9B">
        <w:rPr>
          <w:rFonts w:ascii="Arial" w:hAnsi="Arial" w:cs="Arial"/>
          <w:b/>
          <w:color w:val="002060"/>
          <w:sz w:val="20"/>
          <w:szCs w:val="20"/>
        </w:rPr>
        <w:t xml:space="preserve">Dia Mundial dos Oceanos </w:t>
      </w:r>
      <w:r w:rsidRPr="00842D9B">
        <w:rPr>
          <w:rFonts w:ascii="Arial" w:hAnsi="Arial" w:cs="Arial"/>
          <w:color w:val="002060"/>
          <w:sz w:val="20"/>
          <w:szCs w:val="20"/>
        </w:rPr>
        <w:t>sob o lema “</w:t>
      </w:r>
      <w:r w:rsidRPr="00842D9B">
        <w:rPr>
          <w:rFonts w:ascii="Arial" w:hAnsi="Arial" w:cs="Arial"/>
          <w:b/>
          <w:color w:val="002060"/>
          <w:sz w:val="20"/>
          <w:szCs w:val="20"/>
        </w:rPr>
        <w:t xml:space="preserve">Nossos oceanos, nosso futuro”. </w:t>
      </w:r>
    </w:p>
    <w:p w14:paraId="075430CC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color w:val="002060"/>
          <w:sz w:val="20"/>
          <w:szCs w:val="20"/>
        </w:rPr>
      </w:pPr>
    </w:p>
    <w:p w14:paraId="43E0A420" w14:textId="0399D158" w:rsidR="001927D6" w:rsidRPr="00842D9B" w:rsidRDefault="001927D6" w:rsidP="001927D6">
      <w:pPr>
        <w:spacing w:after="0"/>
        <w:jc w:val="both"/>
        <w:rPr>
          <w:rFonts w:ascii="Arial" w:hAnsi="Arial" w:cs="Arial"/>
          <w:bCs/>
          <w:color w:val="002060"/>
          <w:sz w:val="20"/>
          <w:szCs w:val="16"/>
        </w:rPr>
      </w:pP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Assim, durante o fim de semana do dia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8 de junho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, cada um dos estabelecimentos 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Iberostar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de todo o mundo definirá uma agenda de atividades para fomentar a conscientização sobre a importância de cuidar dos oceanos de forma divertida e diferente. Nos lobbies dos hotéis da cadeia hoteleira serão instalados murais desenhados com as impressões digitais de todos os seus hóspedes e as praias passarão a ser galerias de arte com figuras do oceano desenhadas na areia. Os clientes poderão compartilhar suas criações através de fotografias e menções em suas redes sociais com </w:t>
      </w:r>
      <w:r w:rsidR="007071A7" w:rsidRPr="00842D9B">
        <w:rPr>
          <w:rFonts w:ascii="Arial" w:hAnsi="Arial" w:cs="Arial"/>
          <w:bCs/>
          <w:color w:val="002060"/>
          <w:sz w:val="20"/>
          <w:szCs w:val="16"/>
        </w:rPr>
        <w:t>a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hashtag </w:t>
      </w:r>
      <w:r w:rsidRPr="00842D9B">
        <w:rPr>
          <w:rFonts w:ascii="Arial" w:hAnsi="Arial" w:cs="Arial"/>
          <w:b/>
          <w:bCs/>
          <w:i/>
          <w:color w:val="002060"/>
          <w:sz w:val="20"/>
          <w:szCs w:val="16"/>
        </w:rPr>
        <w:t>#WaveOfChange</w:t>
      </w:r>
      <w:r w:rsidRPr="00842D9B">
        <w:rPr>
          <w:rFonts w:ascii="Arial" w:hAnsi="Arial" w:cs="Arial"/>
          <w:b/>
          <w:bCs/>
          <w:color w:val="002060"/>
          <w:sz w:val="20"/>
          <w:szCs w:val="16"/>
        </w:rPr>
        <w:t>.</w:t>
      </w:r>
      <w:r w:rsidRPr="00842D9B">
        <w:rPr>
          <w:rFonts w:ascii="Arial" w:hAnsi="Arial" w:cs="Arial"/>
          <w:bCs/>
          <w:color w:val="002060"/>
          <w:sz w:val="20"/>
          <w:szCs w:val="16"/>
        </w:rPr>
        <w:t xml:space="preserve"> </w:t>
      </w:r>
    </w:p>
    <w:p w14:paraId="1C054B4D" w14:textId="77777777" w:rsidR="001927D6" w:rsidRPr="00842D9B" w:rsidRDefault="001927D6" w:rsidP="001927D6">
      <w:pPr>
        <w:spacing w:after="0"/>
        <w:jc w:val="both"/>
        <w:rPr>
          <w:rFonts w:ascii="Arial" w:hAnsi="Arial" w:cs="Arial"/>
          <w:color w:val="002060"/>
          <w:sz w:val="20"/>
          <w:szCs w:val="20"/>
        </w:rPr>
      </w:pPr>
    </w:p>
    <w:p w14:paraId="1D5C5578" w14:textId="77777777" w:rsidR="00910C95" w:rsidRDefault="00910C95" w:rsidP="00910C95">
      <w:pPr>
        <w:jc w:val="both"/>
        <w:rPr>
          <w:rFonts w:ascii="Arial" w:hAnsi="Arial"/>
          <w:b/>
          <w:color w:val="002060"/>
          <w:sz w:val="20"/>
        </w:rPr>
      </w:pPr>
      <w:bookmarkStart w:id="1" w:name="_Hlk516222204"/>
      <w:r w:rsidRPr="00EA6F2D">
        <w:rPr>
          <w:rFonts w:ascii="Arial" w:hAnsi="Arial"/>
          <w:b/>
          <w:color w:val="002060"/>
          <w:sz w:val="20"/>
        </w:rPr>
        <w:t xml:space="preserve">Sobre </w:t>
      </w:r>
      <w:r>
        <w:rPr>
          <w:rFonts w:ascii="Arial" w:hAnsi="Arial"/>
          <w:b/>
          <w:color w:val="002060"/>
          <w:sz w:val="20"/>
        </w:rPr>
        <w:t>I</w:t>
      </w:r>
      <w:r w:rsidRPr="00EA6F2D">
        <w:rPr>
          <w:rFonts w:ascii="Arial" w:hAnsi="Arial"/>
          <w:b/>
          <w:color w:val="002060"/>
          <w:sz w:val="20"/>
        </w:rPr>
        <w:t>berostar Hotels &amp; Resorts</w:t>
      </w:r>
    </w:p>
    <w:p w14:paraId="22061664" w14:textId="77777777" w:rsidR="00910C95" w:rsidRDefault="00910C95" w:rsidP="00910C95">
      <w:pPr>
        <w:jc w:val="both"/>
        <w:rPr>
          <w:rFonts w:ascii="Arial" w:hAnsi="Arial"/>
          <w:color w:val="002060"/>
          <w:sz w:val="20"/>
        </w:rPr>
      </w:pPr>
      <w:r>
        <w:rPr>
          <w:rFonts w:ascii="Arial" w:hAnsi="Arial"/>
          <w:color w:val="002060"/>
          <w:sz w:val="20"/>
        </w:rPr>
        <w:t>O Grupo Iberostar</w:t>
      </w:r>
      <w:r w:rsidRPr="00881BC2">
        <w:rPr>
          <w:rFonts w:ascii="Arial" w:hAnsi="Arial"/>
          <w:color w:val="002060"/>
          <w:sz w:val="20"/>
        </w:rPr>
        <w:t xml:space="preserve"> é uma empresa multinacional espanhola 100% familiar e com sede em Palma de Maiorca (Espanha), que se dedica ao negócio turístico desde 1956. Sua presença comercial abrange 35 países, tem mais de 28.000 empregados e atende 8 milhões de clientes por ano. O core business da empresa é o negócio hoteleiro, com uma </w:t>
      </w:r>
      <w:r w:rsidRPr="00842D9B">
        <w:rPr>
          <w:rFonts w:ascii="Arial" w:hAnsi="Arial"/>
          <w:color w:val="002060"/>
          <w:sz w:val="20"/>
        </w:rPr>
        <w:t>cart</w:t>
      </w:r>
      <w:r w:rsidRPr="00881BC2">
        <w:rPr>
          <w:rFonts w:ascii="Arial" w:hAnsi="Arial"/>
          <w:color w:val="002060"/>
          <w:sz w:val="20"/>
        </w:rPr>
        <w:t>eira composta por 114 hotéis de 4 e 5 estrelas em 17 países de três continentes. Além dos hotéis também conta com mais três segmentos de negócio: o Clube de Férias, The Club, o negócio de viagens e receptivo, gerenciado através das empresas Almundo.com e World to Meet (W2M) respectivamente, e o negócio imobiliário desenvolvido pelo Iberostate.</w:t>
      </w:r>
      <w:r>
        <w:rPr>
          <w:rFonts w:ascii="Arial" w:hAnsi="Arial"/>
          <w:color w:val="002060"/>
          <w:sz w:val="20"/>
        </w:rPr>
        <w:t xml:space="preserve"> </w:t>
      </w:r>
    </w:p>
    <w:p w14:paraId="7CB7F078" w14:textId="553E4325" w:rsidR="00910C95" w:rsidRDefault="00910C95" w:rsidP="00842D9B">
      <w:pPr>
        <w:jc w:val="both"/>
      </w:pPr>
      <w:r>
        <w:rPr>
          <w:rFonts w:ascii="Arial" w:hAnsi="Arial"/>
          <w:color w:val="002060"/>
          <w:sz w:val="20"/>
        </w:rPr>
        <w:t>O Grupo Iberostar</w:t>
      </w:r>
      <w:r w:rsidRPr="00881BC2">
        <w:rPr>
          <w:rFonts w:ascii="Arial" w:hAnsi="Arial"/>
          <w:color w:val="002060"/>
          <w:sz w:val="20"/>
        </w:rPr>
        <w:t xml:space="preserve"> é propriedade da família Fluxá, presidido por Miguel Fluxà Rosselló, fundador do atual negócio hoteleiro do Grupo e da marca Iberostar Hotels &amp; Resorts.</w:t>
      </w:r>
    </w:p>
    <w:p w14:paraId="37913337" w14:textId="77777777" w:rsidR="00910C95" w:rsidRPr="00A377D4" w:rsidRDefault="00910C95" w:rsidP="00910C95">
      <w:pPr>
        <w:pStyle w:val="Pejemplostipos"/>
        <w:rPr>
          <w:rStyle w:val="LightGrosoresFuente"/>
          <w:rFonts w:ascii="Arial" w:hAnsi="Arial" w:cs="Arial Unicode MS"/>
          <w:b/>
          <w:color w:val="002060"/>
          <w:sz w:val="18"/>
          <w:u w:color="84B9AE"/>
          <w:lang w:val="pt-BR"/>
        </w:rPr>
      </w:pPr>
      <w:r w:rsidRPr="00A377D4">
        <w:rPr>
          <w:rStyle w:val="LightGrosoresFuente"/>
          <w:rFonts w:ascii="Arial" w:hAnsi="Arial"/>
          <w:b/>
          <w:color w:val="002060"/>
          <w:sz w:val="18"/>
          <w:lang w:val="pt-BR"/>
        </w:rPr>
        <w:t xml:space="preserve">Informações para a imprensa no Brasil: </w:t>
      </w:r>
      <w:r w:rsidRPr="00A377D4">
        <w:rPr>
          <w:rStyle w:val="LightGrosoresFuente"/>
          <w:rFonts w:ascii="Arial" w:hAnsi="Arial"/>
          <w:b/>
          <w:color w:val="002060"/>
          <w:sz w:val="18"/>
          <w:lang w:val="pt-BR"/>
        </w:rPr>
        <w:br/>
        <w:t>Edelman –</w:t>
      </w:r>
      <w:hyperlink w:history="1"/>
      <w:r w:rsidRPr="00A377D4">
        <w:rPr>
          <w:rStyle w:val="LightGrosoresFuente"/>
          <w:rFonts w:ascii="Arial" w:hAnsi="Arial"/>
          <w:b/>
          <w:color w:val="002060"/>
          <w:sz w:val="18"/>
          <w:lang w:val="pt-BR"/>
        </w:rPr>
        <w:t xml:space="preserve"> </w:t>
      </w:r>
      <w:hyperlink r:id="rId8" w:history="1">
        <w:r w:rsidRPr="00A377D4">
          <w:rPr>
            <w:rStyle w:val="LightGrosoresFuente"/>
            <w:rFonts w:ascii="Arial" w:hAnsi="Arial"/>
            <w:b/>
            <w:color w:val="002060"/>
            <w:sz w:val="18"/>
            <w:lang w:val="pt-BR"/>
          </w:rPr>
          <w:t>www.edelman.com.br</w:t>
        </w:r>
      </w:hyperlink>
    </w:p>
    <w:p w14:paraId="58669620" w14:textId="77777777" w:rsidR="00910C95" w:rsidRPr="00A377D4" w:rsidRDefault="00910C95" w:rsidP="00910C95">
      <w:pPr>
        <w:pStyle w:val="Pejemplostipos"/>
        <w:rPr>
          <w:rStyle w:val="LightGrosoresFuente"/>
          <w:rFonts w:ascii="Arial" w:hAnsi="Arial"/>
          <w:b/>
          <w:color w:val="002060"/>
          <w:sz w:val="18"/>
          <w:lang w:val="pt-BR"/>
        </w:rPr>
      </w:pPr>
      <w:r w:rsidRPr="00A377D4">
        <w:rPr>
          <w:rStyle w:val="LightGrosoresFuente"/>
          <w:rFonts w:ascii="Arial" w:hAnsi="Arial"/>
          <w:b/>
          <w:color w:val="002060"/>
          <w:sz w:val="18"/>
          <w:lang w:val="pt-BR"/>
        </w:rPr>
        <w:t>Tel.: (21) 3590-8401</w:t>
      </w:r>
    </w:p>
    <w:p w14:paraId="729A3EF6" w14:textId="77777777" w:rsidR="00910C95" w:rsidRPr="00A377D4" w:rsidRDefault="00910C95" w:rsidP="00910C95">
      <w:pPr>
        <w:pStyle w:val="Pejemplostipos"/>
        <w:rPr>
          <w:rStyle w:val="LightGrosoresFuente"/>
          <w:rFonts w:ascii="Arial" w:hAnsi="Arial"/>
          <w:b/>
          <w:color w:val="002060"/>
          <w:sz w:val="18"/>
          <w:lang w:val="pt-BR"/>
        </w:rPr>
      </w:pPr>
    </w:p>
    <w:p w14:paraId="226E4E71" w14:textId="77777777" w:rsidR="00910C95" w:rsidRPr="00C07F13" w:rsidRDefault="00910C95" w:rsidP="00910C95">
      <w:pPr>
        <w:widowControl w:val="0"/>
        <w:suppressAutoHyphens/>
        <w:autoSpaceDE w:val="0"/>
        <w:autoSpaceDN w:val="0"/>
        <w:adjustRightInd w:val="0"/>
        <w:spacing w:line="220" w:lineRule="atLeast"/>
        <w:jc w:val="center"/>
        <w:textAlignment w:val="center"/>
        <w:rPr>
          <w:rFonts w:ascii="Arial" w:eastAsia="Times New Roman" w:hAnsi="Arial" w:cs="EchoesSans"/>
          <w:b/>
          <w:color w:val="002060"/>
          <w:sz w:val="18"/>
          <w:szCs w:val="20"/>
          <w:lang w:eastAsia="pt-BR" w:bidi="pt-BR"/>
        </w:rPr>
      </w:pPr>
      <w:r w:rsidRPr="00C07F13">
        <w:rPr>
          <w:rFonts w:ascii="Arial" w:eastAsia="Times New Roman" w:hAnsi="Arial" w:cs="EchoesSans"/>
          <w:b/>
          <w:color w:val="002060"/>
          <w:sz w:val="18"/>
          <w:szCs w:val="20"/>
          <w:lang w:eastAsia="pt-BR" w:bidi="pt-BR"/>
        </w:rPr>
        <w:t>Paula Guimarães (</w:t>
      </w:r>
      <w:hyperlink r:id="rId9" w:history="1">
        <w:r w:rsidRPr="00C07F13">
          <w:rPr>
            <w:rFonts w:ascii="Arial" w:eastAsia="Times New Roman" w:hAnsi="Arial" w:cs="EchoesSans"/>
            <w:color w:val="002060"/>
            <w:sz w:val="18"/>
            <w:szCs w:val="20"/>
            <w:u w:val="single"/>
            <w:lang w:eastAsia="pt-BR" w:bidi="pt-BR"/>
          </w:rPr>
          <w:t>paula.guimaraes@edelman.com</w:t>
        </w:r>
      </w:hyperlink>
      <w:r w:rsidRPr="00C07F13">
        <w:rPr>
          <w:rFonts w:ascii="Arial" w:eastAsia="Times New Roman" w:hAnsi="Arial" w:cs="EchoesSans"/>
          <w:b/>
          <w:color w:val="002060"/>
          <w:sz w:val="18"/>
          <w:szCs w:val="20"/>
          <w:lang w:eastAsia="pt-BR" w:bidi="pt-BR"/>
        </w:rPr>
        <w:t>)</w:t>
      </w:r>
    </w:p>
    <w:p w14:paraId="2431AA7F" w14:textId="02AF3C92" w:rsidR="007972E0" w:rsidRPr="00844658" w:rsidRDefault="00910C95" w:rsidP="00842D9B">
      <w:pPr>
        <w:widowControl w:val="0"/>
        <w:suppressAutoHyphens/>
        <w:autoSpaceDE w:val="0"/>
        <w:autoSpaceDN w:val="0"/>
        <w:adjustRightInd w:val="0"/>
        <w:spacing w:line="220" w:lineRule="atLeast"/>
        <w:jc w:val="center"/>
        <w:textAlignment w:val="center"/>
        <w:rPr>
          <w:rFonts w:ascii="Arial" w:hAnsi="Arial" w:cs="Arial"/>
          <w:b/>
          <w:color w:val="000000" w:themeColor="text1"/>
          <w:sz w:val="16"/>
          <w:szCs w:val="18"/>
        </w:rPr>
      </w:pPr>
      <w:r w:rsidRPr="009D62C4">
        <w:rPr>
          <w:rFonts w:ascii="Arial" w:eastAsia="Times New Roman" w:hAnsi="Arial" w:cs="EchoesSans"/>
          <w:b/>
          <w:color w:val="002060"/>
          <w:sz w:val="18"/>
          <w:szCs w:val="20"/>
          <w:lang w:eastAsia="pt-BR" w:bidi="pt-BR"/>
        </w:rPr>
        <w:t>Thais Marques (</w:t>
      </w:r>
      <w:hyperlink r:id="rId10" w:history="1">
        <w:r w:rsidRPr="009D62C4">
          <w:rPr>
            <w:rFonts w:ascii="Arial" w:eastAsia="Times New Roman" w:hAnsi="Arial" w:cs="EchoesSans"/>
            <w:color w:val="0000FF"/>
            <w:sz w:val="18"/>
            <w:szCs w:val="20"/>
            <w:u w:val="single"/>
            <w:lang w:eastAsia="pt-BR" w:bidi="pt-BR"/>
          </w:rPr>
          <w:t>thais.marques@edelman.com</w:t>
        </w:r>
      </w:hyperlink>
      <w:r w:rsidRPr="009D62C4">
        <w:rPr>
          <w:rFonts w:ascii="Arial" w:eastAsia="Times New Roman" w:hAnsi="Arial" w:cs="EchoesSans"/>
          <w:b/>
          <w:color w:val="002060"/>
          <w:sz w:val="18"/>
          <w:szCs w:val="20"/>
          <w:lang w:eastAsia="pt-BR" w:bidi="pt-BR"/>
        </w:rPr>
        <w:t>)</w:t>
      </w:r>
      <w:bookmarkEnd w:id="1"/>
    </w:p>
    <w:sectPr w:rsidR="007972E0" w:rsidRPr="00844658" w:rsidSect="006C5B70">
      <w:headerReference w:type="default" r:id="rId11"/>
      <w:pgSz w:w="12240" w:h="15840"/>
      <w:pgMar w:top="705" w:right="1350" w:bottom="81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F22A2" w14:textId="77777777" w:rsidR="00A36684" w:rsidRDefault="00A36684" w:rsidP="007972E0">
      <w:pPr>
        <w:spacing w:after="0" w:line="240" w:lineRule="auto"/>
      </w:pPr>
      <w:r>
        <w:separator/>
      </w:r>
    </w:p>
  </w:endnote>
  <w:endnote w:type="continuationSeparator" w:id="0">
    <w:p w14:paraId="36D4771C" w14:textId="77777777" w:rsidR="00A36684" w:rsidRDefault="00A36684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B1FBE" w14:textId="77777777" w:rsidR="00A36684" w:rsidRDefault="00A36684" w:rsidP="007972E0">
      <w:pPr>
        <w:spacing w:after="0" w:line="240" w:lineRule="auto"/>
      </w:pPr>
      <w:r>
        <w:separator/>
      </w:r>
    </w:p>
  </w:footnote>
  <w:footnote w:type="continuationSeparator" w:id="0">
    <w:p w14:paraId="7C626D17" w14:textId="77777777" w:rsidR="00A36684" w:rsidRDefault="00A36684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99C6" w14:textId="53381DEF" w:rsidR="007972E0" w:rsidRDefault="007972E0" w:rsidP="007972E0">
    <w:pPr>
      <w:pStyle w:val="Encabezado"/>
      <w:tabs>
        <w:tab w:val="clear" w:pos="4680"/>
        <w:tab w:val="clear" w:pos="9360"/>
        <w:tab w:val="left" w:pos="3765"/>
      </w:tabs>
      <w:jc w:val="center"/>
    </w:pPr>
  </w:p>
  <w:p w14:paraId="78A58720" w14:textId="7078C4D8" w:rsidR="007972E0" w:rsidRDefault="00F042CC" w:rsidP="00F042C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A5D987" wp14:editId="6686C9E2">
          <wp:extent cx="1662429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5" b="11355"/>
                  <a:stretch/>
                </pic:blipFill>
                <pic:spPr bwMode="auto">
                  <a:xfrm>
                    <a:off x="0" y="0"/>
                    <a:ext cx="1708462" cy="78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C35EA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95C"/>
    <w:multiLevelType w:val="hybridMultilevel"/>
    <w:tmpl w:val="2E68A060"/>
    <w:lvl w:ilvl="0" w:tplc="F21EF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02FE1"/>
    <w:rsid w:val="00005C0A"/>
    <w:rsid w:val="000069FD"/>
    <w:rsid w:val="0001629A"/>
    <w:rsid w:val="000167DB"/>
    <w:rsid w:val="00031166"/>
    <w:rsid w:val="000312E8"/>
    <w:rsid w:val="00031516"/>
    <w:rsid w:val="0005127C"/>
    <w:rsid w:val="00052AA4"/>
    <w:rsid w:val="000546AF"/>
    <w:rsid w:val="00056AF1"/>
    <w:rsid w:val="00073170"/>
    <w:rsid w:val="00073AFD"/>
    <w:rsid w:val="00083AF4"/>
    <w:rsid w:val="000846AE"/>
    <w:rsid w:val="000A56C9"/>
    <w:rsid w:val="000B1C1C"/>
    <w:rsid w:val="000C24ED"/>
    <w:rsid w:val="000C53C6"/>
    <w:rsid w:val="000D4D51"/>
    <w:rsid w:val="000F5984"/>
    <w:rsid w:val="001021AE"/>
    <w:rsid w:val="00117779"/>
    <w:rsid w:val="00122994"/>
    <w:rsid w:val="00162787"/>
    <w:rsid w:val="0016278D"/>
    <w:rsid w:val="001651CC"/>
    <w:rsid w:val="00171B5E"/>
    <w:rsid w:val="00173AB9"/>
    <w:rsid w:val="00173ED8"/>
    <w:rsid w:val="00176BC3"/>
    <w:rsid w:val="001927D6"/>
    <w:rsid w:val="001A6D16"/>
    <w:rsid w:val="001C214B"/>
    <w:rsid w:val="001C2C47"/>
    <w:rsid w:val="001C5F8F"/>
    <w:rsid w:val="001E23B8"/>
    <w:rsid w:val="001E67F5"/>
    <w:rsid w:val="001F00D2"/>
    <w:rsid w:val="001F34E2"/>
    <w:rsid w:val="001F66A1"/>
    <w:rsid w:val="00206F12"/>
    <w:rsid w:val="00217DB7"/>
    <w:rsid w:val="00226DD7"/>
    <w:rsid w:val="002427BF"/>
    <w:rsid w:val="00247884"/>
    <w:rsid w:val="00251A70"/>
    <w:rsid w:val="00257D41"/>
    <w:rsid w:val="002603CF"/>
    <w:rsid w:val="00264472"/>
    <w:rsid w:val="002817DB"/>
    <w:rsid w:val="0028389B"/>
    <w:rsid w:val="00294514"/>
    <w:rsid w:val="00296C28"/>
    <w:rsid w:val="002A70BE"/>
    <w:rsid w:val="002B3F64"/>
    <w:rsid w:val="002C2A11"/>
    <w:rsid w:val="002D33FE"/>
    <w:rsid w:val="002D4B6E"/>
    <w:rsid w:val="002F0DB4"/>
    <w:rsid w:val="002F41B4"/>
    <w:rsid w:val="002F7760"/>
    <w:rsid w:val="0030006E"/>
    <w:rsid w:val="00301AC3"/>
    <w:rsid w:val="003057CD"/>
    <w:rsid w:val="00305821"/>
    <w:rsid w:val="003134AC"/>
    <w:rsid w:val="00317EF8"/>
    <w:rsid w:val="003248CF"/>
    <w:rsid w:val="003319D4"/>
    <w:rsid w:val="0033623A"/>
    <w:rsid w:val="00343D34"/>
    <w:rsid w:val="00347CF1"/>
    <w:rsid w:val="003601D1"/>
    <w:rsid w:val="0037415E"/>
    <w:rsid w:val="00397C70"/>
    <w:rsid w:val="003A64CC"/>
    <w:rsid w:val="003B2501"/>
    <w:rsid w:val="003B4EA0"/>
    <w:rsid w:val="003B6332"/>
    <w:rsid w:val="003B6F77"/>
    <w:rsid w:val="003B7A90"/>
    <w:rsid w:val="003F1673"/>
    <w:rsid w:val="003F45C8"/>
    <w:rsid w:val="00412A95"/>
    <w:rsid w:val="00420D71"/>
    <w:rsid w:val="0042502C"/>
    <w:rsid w:val="00435A8D"/>
    <w:rsid w:val="00437147"/>
    <w:rsid w:val="00441406"/>
    <w:rsid w:val="004441FF"/>
    <w:rsid w:val="00445002"/>
    <w:rsid w:val="0046066C"/>
    <w:rsid w:val="00461677"/>
    <w:rsid w:val="00463549"/>
    <w:rsid w:val="004651B0"/>
    <w:rsid w:val="004671ED"/>
    <w:rsid w:val="0047191D"/>
    <w:rsid w:val="004C6E1C"/>
    <w:rsid w:val="004D4A33"/>
    <w:rsid w:val="004F3DDF"/>
    <w:rsid w:val="004F7385"/>
    <w:rsid w:val="005108DF"/>
    <w:rsid w:val="00511FE2"/>
    <w:rsid w:val="00515E86"/>
    <w:rsid w:val="0051675C"/>
    <w:rsid w:val="00530755"/>
    <w:rsid w:val="00535D3C"/>
    <w:rsid w:val="00536131"/>
    <w:rsid w:val="00537D05"/>
    <w:rsid w:val="00554FE2"/>
    <w:rsid w:val="005617FD"/>
    <w:rsid w:val="005646C9"/>
    <w:rsid w:val="005811E3"/>
    <w:rsid w:val="00581B36"/>
    <w:rsid w:val="00584293"/>
    <w:rsid w:val="005B0F1C"/>
    <w:rsid w:val="005B73A3"/>
    <w:rsid w:val="005B7DB4"/>
    <w:rsid w:val="005C36C6"/>
    <w:rsid w:val="005C78E0"/>
    <w:rsid w:val="005D3A81"/>
    <w:rsid w:val="005D7CBD"/>
    <w:rsid w:val="005E2F2D"/>
    <w:rsid w:val="005F1306"/>
    <w:rsid w:val="005F356E"/>
    <w:rsid w:val="00600E4F"/>
    <w:rsid w:val="0060299E"/>
    <w:rsid w:val="00606829"/>
    <w:rsid w:val="00616EE7"/>
    <w:rsid w:val="00617312"/>
    <w:rsid w:val="00622A03"/>
    <w:rsid w:val="00635203"/>
    <w:rsid w:val="00651AAC"/>
    <w:rsid w:val="00666475"/>
    <w:rsid w:val="00671114"/>
    <w:rsid w:val="00672FC3"/>
    <w:rsid w:val="00685E63"/>
    <w:rsid w:val="0069075E"/>
    <w:rsid w:val="00691133"/>
    <w:rsid w:val="006934D4"/>
    <w:rsid w:val="006A3177"/>
    <w:rsid w:val="006B2B15"/>
    <w:rsid w:val="006B353F"/>
    <w:rsid w:val="006B3B24"/>
    <w:rsid w:val="006C5B70"/>
    <w:rsid w:val="006D6D43"/>
    <w:rsid w:val="006E57D1"/>
    <w:rsid w:val="006E6365"/>
    <w:rsid w:val="006F5A75"/>
    <w:rsid w:val="00703601"/>
    <w:rsid w:val="007065EA"/>
    <w:rsid w:val="007071A7"/>
    <w:rsid w:val="00711D94"/>
    <w:rsid w:val="00716181"/>
    <w:rsid w:val="007469CE"/>
    <w:rsid w:val="007474B3"/>
    <w:rsid w:val="0075588C"/>
    <w:rsid w:val="00755B51"/>
    <w:rsid w:val="00755D9F"/>
    <w:rsid w:val="007569FC"/>
    <w:rsid w:val="00767C2E"/>
    <w:rsid w:val="00773E91"/>
    <w:rsid w:val="007823EC"/>
    <w:rsid w:val="007972E0"/>
    <w:rsid w:val="007A697A"/>
    <w:rsid w:val="007C5B5A"/>
    <w:rsid w:val="007D00B0"/>
    <w:rsid w:val="007D059E"/>
    <w:rsid w:val="007D2EDB"/>
    <w:rsid w:val="007D4810"/>
    <w:rsid w:val="007D48A7"/>
    <w:rsid w:val="007E4086"/>
    <w:rsid w:val="007F15B5"/>
    <w:rsid w:val="007F3F64"/>
    <w:rsid w:val="007F782D"/>
    <w:rsid w:val="00807037"/>
    <w:rsid w:val="008138BE"/>
    <w:rsid w:val="00840479"/>
    <w:rsid w:val="00842D9B"/>
    <w:rsid w:val="00844065"/>
    <w:rsid w:val="00844658"/>
    <w:rsid w:val="00860825"/>
    <w:rsid w:val="00867E49"/>
    <w:rsid w:val="008734BC"/>
    <w:rsid w:val="008A75B8"/>
    <w:rsid w:val="008B1501"/>
    <w:rsid w:val="008B3F1E"/>
    <w:rsid w:val="008C26D1"/>
    <w:rsid w:val="008C73DA"/>
    <w:rsid w:val="008D7DF8"/>
    <w:rsid w:val="008E23AB"/>
    <w:rsid w:val="008E7B57"/>
    <w:rsid w:val="008F1452"/>
    <w:rsid w:val="00901977"/>
    <w:rsid w:val="00906235"/>
    <w:rsid w:val="00910C95"/>
    <w:rsid w:val="00920B1A"/>
    <w:rsid w:val="00932AB1"/>
    <w:rsid w:val="0094704F"/>
    <w:rsid w:val="00955BE1"/>
    <w:rsid w:val="00962174"/>
    <w:rsid w:val="009632CF"/>
    <w:rsid w:val="00972FCE"/>
    <w:rsid w:val="0097614A"/>
    <w:rsid w:val="009916C9"/>
    <w:rsid w:val="00993C69"/>
    <w:rsid w:val="00995C4E"/>
    <w:rsid w:val="009A6687"/>
    <w:rsid w:val="009C3FEC"/>
    <w:rsid w:val="009C7421"/>
    <w:rsid w:val="009D0315"/>
    <w:rsid w:val="009D361D"/>
    <w:rsid w:val="009D62C4"/>
    <w:rsid w:val="009E0F76"/>
    <w:rsid w:val="009E727E"/>
    <w:rsid w:val="009F636D"/>
    <w:rsid w:val="00A14C36"/>
    <w:rsid w:val="00A20702"/>
    <w:rsid w:val="00A20871"/>
    <w:rsid w:val="00A20ADC"/>
    <w:rsid w:val="00A2355E"/>
    <w:rsid w:val="00A2783D"/>
    <w:rsid w:val="00A3526A"/>
    <w:rsid w:val="00A36684"/>
    <w:rsid w:val="00A46FDF"/>
    <w:rsid w:val="00A62FB3"/>
    <w:rsid w:val="00A65ECF"/>
    <w:rsid w:val="00A714C8"/>
    <w:rsid w:val="00A73A7F"/>
    <w:rsid w:val="00A76F22"/>
    <w:rsid w:val="00A84105"/>
    <w:rsid w:val="00AB6F97"/>
    <w:rsid w:val="00AC0A02"/>
    <w:rsid w:val="00AC306C"/>
    <w:rsid w:val="00AE2FE9"/>
    <w:rsid w:val="00AE3DAF"/>
    <w:rsid w:val="00AE43C6"/>
    <w:rsid w:val="00B0331F"/>
    <w:rsid w:val="00B06635"/>
    <w:rsid w:val="00B1306C"/>
    <w:rsid w:val="00B203CE"/>
    <w:rsid w:val="00B21A53"/>
    <w:rsid w:val="00B23828"/>
    <w:rsid w:val="00B2557E"/>
    <w:rsid w:val="00B46A95"/>
    <w:rsid w:val="00B56EDC"/>
    <w:rsid w:val="00B66E08"/>
    <w:rsid w:val="00B66EE8"/>
    <w:rsid w:val="00B70577"/>
    <w:rsid w:val="00B74229"/>
    <w:rsid w:val="00B771C8"/>
    <w:rsid w:val="00B9065D"/>
    <w:rsid w:val="00B90BED"/>
    <w:rsid w:val="00B937C8"/>
    <w:rsid w:val="00BB0A53"/>
    <w:rsid w:val="00BC0407"/>
    <w:rsid w:val="00BC57C6"/>
    <w:rsid w:val="00BD0D49"/>
    <w:rsid w:val="00BE3455"/>
    <w:rsid w:val="00BF6EBE"/>
    <w:rsid w:val="00C0726B"/>
    <w:rsid w:val="00C22870"/>
    <w:rsid w:val="00C30243"/>
    <w:rsid w:val="00C40608"/>
    <w:rsid w:val="00C40C34"/>
    <w:rsid w:val="00C575C3"/>
    <w:rsid w:val="00C624D8"/>
    <w:rsid w:val="00C84238"/>
    <w:rsid w:val="00C92EE7"/>
    <w:rsid w:val="00C93E44"/>
    <w:rsid w:val="00CB14C3"/>
    <w:rsid w:val="00CB3584"/>
    <w:rsid w:val="00CC6B4B"/>
    <w:rsid w:val="00CC7E2C"/>
    <w:rsid w:val="00CD066F"/>
    <w:rsid w:val="00CD16F1"/>
    <w:rsid w:val="00CD6069"/>
    <w:rsid w:val="00CE55BD"/>
    <w:rsid w:val="00CF7480"/>
    <w:rsid w:val="00D20CB6"/>
    <w:rsid w:val="00D2477D"/>
    <w:rsid w:val="00D439F7"/>
    <w:rsid w:val="00D465CD"/>
    <w:rsid w:val="00D50621"/>
    <w:rsid w:val="00D634A7"/>
    <w:rsid w:val="00D7470B"/>
    <w:rsid w:val="00D83400"/>
    <w:rsid w:val="00DA16FE"/>
    <w:rsid w:val="00DA3723"/>
    <w:rsid w:val="00DA7D26"/>
    <w:rsid w:val="00DB2E29"/>
    <w:rsid w:val="00DB6034"/>
    <w:rsid w:val="00DC4F47"/>
    <w:rsid w:val="00DD4210"/>
    <w:rsid w:val="00DE1418"/>
    <w:rsid w:val="00DE623B"/>
    <w:rsid w:val="00E00190"/>
    <w:rsid w:val="00E12EBE"/>
    <w:rsid w:val="00E303BC"/>
    <w:rsid w:val="00E3115B"/>
    <w:rsid w:val="00E350B0"/>
    <w:rsid w:val="00E45F27"/>
    <w:rsid w:val="00E6287B"/>
    <w:rsid w:val="00E6549E"/>
    <w:rsid w:val="00E66AAA"/>
    <w:rsid w:val="00E71823"/>
    <w:rsid w:val="00E72537"/>
    <w:rsid w:val="00E73A3A"/>
    <w:rsid w:val="00E80862"/>
    <w:rsid w:val="00E813A6"/>
    <w:rsid w:val="00E8469D"/>
    <w:rsid w:val="00E85AA8"/>
    <w:rsid w:val="00E95BA7"/>
    <w:rsid w:val="00EB3F63"/>
    <w:rsid w:val="00EB451D"/>
    <w:rsid w:val="00EB4AA0"/>
    <w:rsid w:val="00EB52BA"/>
    <w:rsid w:val="00EE397D"/>
    <w:rsid w:val="00F042CC"/>
    <w:rsid w:val="00F10B7B"/>
    <w:rsid w:val="00F12A72"/>
    <w:rsid w:val="00F12E24"/>
    <w:rsid w:val="00F3226A"/>
    <w:rsid w:val="00F374E1"/>
    <w:rsid w:val="00F56680"/>
    <w:rsid w:val="00F640E0"/>
    <w:rsid w:val="00F645AA"/>
    <w:rsid w:val="00F81006"/>
    <w:rsid w:val="00F92B3F"/>
    <w:rsid w:val="00F94DE3"/>
    <w:rsid w:val="00FA5899"/>
    <w:rsid w:val="00FB5024"/>
    <w:rsid w:val="00FC0BAF"/>
    <w:rsid w:val="00FD4E35"/>
    <w:rsid w:val="00FD62AD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A5388"/>
  <w15:docId w15:val="{4941CB83-A9EB-40DE-88BC-E1D57B5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E0"/>
  </w:style>
  <w:style w:type="paragraph" w:styleId="Piedepgina">
    <w:name w:val="footer"/>
    <w:basedOn w:val="Normal"/>
    <w:link w:val="Piedepgina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E0"/>
  </w:style>
  <w:style w:type="paragraph" w:styleId="Prrafodelista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ipervnculo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Fuentedeprrafopredeter"/>
    <w:rsid w:val="00995C4E"/>
  </w:style>
  <w:style w:type="character" w:customStyle="1" w:styleId="s5">
    <w:name w:val="s5"/>
    <w:basedOn w:val="Fuentedeprrafopredeter"/>
    <w:rsid w:val="00995C4E"/>
  </w:style>
  <w:style w:type="character" w:customStyle="1" w:styleId="Ttulo1Car">
    <w:name w:val="Título 1 Car"/>
    <w:basedOn w:val="Fuentedeprrafopredeter"/>
    <w:link w:val="Ttulo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6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E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E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Fuentedeprrafopredeter"/>
    <w:rsid w:val="00DB6034"/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E4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lman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ais.marques@edel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a.guimaraes@edelmansignif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C631-01FD-4653-8295-B3FF8238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4845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Cristina Román</cp:lastModifiedBy>
  <cp:revision>2</cp:revision>
  <dcterms:created xsi:type="dcterms:W3CDTF">2018-06-11T08:07:00Z</dcterms:created>
  <dcterms:modified xsi:type="dcterms:W3CDTF">2018-06-11T08:07:00Z</dcterms:modified>
</cp:coreProperties>
</file>