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06" w:rsidRPr="00E816F4" w:rsidRDefault="00695706" w:rsidP="00695706">
      <w:pPr>
        <w:rPr>
          <w:rFonts w:ascii="Verdana" w:hAnsi="Verdana" w:cs="Arial"/>
          <w:color w:val="1F497D"/>
          <w:sz w:val="18"/>
          <w:szCs w:val="18"/>
          <w:lang w:val="de-DE"/>
        </w:rPr>
      </w:pPr>
    </w:p>
    <w:p w:rsidR="00695706" w:rsidRPr="002D4455" w:rsidRDefault="00783D2C" w:rsidP="003A46FF">
      <w:pPr>
        <w:tabs>
          <w:tab w:val="left" w:pos="0"/>
        </w:tabs>
        <w:rPr>
          <w:rFonts w:ascii="Verdana" w:hAnsi="Verdana" w:cs="Arial"/>
          <w:color w:val="1F497D"/>
          <w:lang w:val="de-DE"/>
        </w:rPr>
      </w:pPr>
      <w:r w:rsidRPr="002D4455">
        <w:rPr>
          <w:rFonts w:ascii="Verdana" w:hAnsi="Verdana" w:cs="Arial"/>
          <w:color w:val="1F497D"/>
          <w:lang w:val="de-DE"/>
        </w:rPr>
        <w:t>PRESSEMITTEILUNG</w:t>
      </w:r>
    </w:p>
    <w:p w:rsidR="00695706" w:rsidRPr="00E816F4" w:rsidRDefault="00695706" w:rsidP="003A46F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28"/>
          <w:szCs w:val="28"/>
          <w:lang w:val="de-DE"/>
        </w:rPr>
      </w:pPr>
    </w:p>
    <w:p w:rsidR="00847B02" w:rsidRDefault="00F63622" w:rsidP="00781E0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36"/>
          <w:szCs w:val="36"/>
          <w:lang w:val="de-DE"/>
        </w:rPr>
      </w:pPr>
      <w:r>
        <w:rPr>
          <w:rFonts w:ascii="Verdana" w:hAnsi="Verdana"/>
          <w:b/>
          <w:bCs/>
          <w:color w:val="1F497D"/>
          <w:sz w:val="36"/>
          <w:szCs w:val="36"/>
          <w:lang w:val="de-DE"/>
        </w:rPr>
        <w:t xml:space="preserve">IBEROSTAR </w:t>
      </w:r>
      <w:r w:rsidR="000B4774">
        <w:rPr>
          <w:rFonts w:ascii="Verdana" w:hAnsi="Verdana"/>
          <w:b/>
          <w:bCs/>
          <w:color w:val="1F497D"/>
          <w:sz w:val="36"/>
          <w:szCs w:val="36"/>
          <w:lang w:val="de-DE"/>
        </w:rPr>
        <w:t xml:space="preserve">bietet neue Website zu </w:t>
      </w:r>
      <w:r w:rsidR="006974C4">
        <w:rPr>
          <w:rFonts w:ascii="Verdana" w:hAnsi="Verdana"/>
          <w:b/>
          <w:bCs/>
          <w:color w:val="1F497D"/>
          <w:sz w:val="36"/>
          <w:szCs w:val="36"/>
          <w:lang w:val="de-DE"/>
        </w:rPr>
        <w:t>Golfangeboten</w:t>
      </w:r>
    </w:p>
    <w:p w:rsidR="00FD6390" w:rsidRPr="00E816F4" w:rsidRDefault="00FD6390" w:rsidP="006974C4">
      <w:pPr>
        <w:tabs>
          <w:tab w:val="left" w:pos="0"/>
        </w:tabs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FD6390" w:rsidRPr="00E816F4" w:rsidRDefault="00FD6390" w:rsidP="003A46FF">
      <w:pPr>
        <w:tabs>
          <w:tab w:val="left" w:pos="0"/>
        </w:tabs>
        <w:jc w:val="both"/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3A46FF" w:rsidRDefault="00FD6390" w:rsidP="002E3F7A">
      <w:pPr>
        <w:tabs>
          <w:tab w:val="left" w:pos="0"/>
        </w:tabs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>Madrid</w:t>
      </w:r>
      <w:r w:rsidR="00411562"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>/Frankfurt am Main</w:t>
      </w:r>
      <w:r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, </w:t>
      </w:r>
      <w:r w:rsidR="00E91319">
        <w:rPr>
          <w:rFonts w:ascii="Verdana" w:hAnsi="Verdana"/>
          <w:b/>
          <w:bCs/>
          <w:color w:val="1F497D"/>
          <w:sz w:val="22"/>
          <w:szCs w:val="22"/>
          <w:lang w:val="de-DE"/>
        </w:rPr>
        <w:t>08.06.2011</w:t>
      </w:r>
      <w:r w:rsidR="00C656B8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. </w:t>
      </w:r>
      <w:r w:rsidR="009C0376" w:rsidRPr="009C0376">
        <w:rPr>
          <w:rFonts w:ascii="Verdana" w:hAnsi="Verdana"/>
          <w:bCs/>
          <w:color w:val="1F497D"/>
          <w:sz w:val="22"/>
          <w:szCs w:val="22"/>
          <w:lang w:val="de-DE"/>
        </w:rPr>
        <w:t>IBEROSTAR Hotels &amp; Resorts</w:t>
      </w:r>
      <w:r w:rsidR="00C656B8">
        <w:rPr>
          <w:rFonts w:ascii="Verdana" w:hAnsi="Verdana"/>
          <w:bCs/>
          <w:color w:val="1F497D"/>
          <w:sz w:val="22"/>
          <w:szCs w:val="22"/>
          <w:lang w:val="de-DE"/>
        </w:rPr>
        <w:t xml:space="preserve"> bietet jetzt mit einer speziellen M</w:t>
      </w:r>
      <w:r w:rsidR="00174AFE">
        <w:rPr>
          <w:rFonts w:ascii="Verdana" w:hAnsi="Verdana"/>
          <w:bCs/>
          <w:color w:val="1F497D"/>
          <w:sz w:val="22"/>
          <w:szCs w:val="22"/>
          <w:lang w:val="de-DE"/>
        </w:rPr>
        <w:t>iniwebsi</w:t>
      </w:r>
      <w:r w:rsidR="00A31CA3">
        <w:rPr>
          <w:rFonts w:ascii="Verdana" w:hAnsi="Verdana"/>
          <w:bCs/>
          <w:color w:val="1F497D"/>
          <w:sz w:val="22"/>
          <w:szCs w:val="22"/>
          <w:lang w:val="de-DE"/>
        </w:rPr>
        <w:t xml:space="preserve">te Reisenden, die auch während </w:t>
      </w:r>
      <w:r w:rsidR="00D767C1" w:rsidRPr="00D767C1">
        <w:rPr>
          <w:rFonts w:ascii="Verdana" w:hAnsi="Verdana"/>
          <w:bCs/>
          <w:color w:val="1F497D"/>
          <w:sz w:val="22"/>
          <w:szCs w:val="22"/>
          <w:lang w:val="de-DE"/>
        </w:rPr>
        <w:t>i</w:t>
      </w:r>
      <w:r w:rsidR="00174AFE" w:rsidRPr="00D767C1">
        <w:rPr>
          <w:rFonts w:ascii="Verdana" w:hAnsi="Verdana"/>
          <w:bCs/>
          <w:color w:val="1F497D"/>
          <w:sz w:val="22"/>
          <w:szCs w:val="22"/>
          <w:lang w:val="de-DE"/>
        </w:rPr>
        <w:t>hres</w:t>
      </w:r>
      <w:r w:rsidR="00174AFE">
        <w:rPr>
          <w:rFonts w:ascii="Verdana" w:hAnsi="Verdana"/>
          <w:bCs/>
          <w:color w:val="1F497D"/>
          <w:sz w:val="22"/>
          <w:szCs w:val="22"/>
          <w:lang w:val="de-DE"/>
        </w:rPr>
        <w:t xml:space="preserve"> Urlaubs </w:t>
      </w:r>
      <w:r w:rsidR="0083508B">
        <w:rPr>
          <w:rFonts w:ascii="Verdana" w:hAnsi="Verdana"/>
          <w:bCs/>
          <w:color w:val="1F497D"/>
          <w:sz w:val="22"/>
          <w:szCs w:val="22"/>
          <w:lang w:val="de-DE"/>
        </w:rPr>
        <w:t xml:space="preserve">ihr </w:t>
      </w:r>
      <w:r w:rsidR="00221322">
        <w:rPr>
          <w:rFonts w:ascii="Verdana" w:hAnsi="Verdana"/>
          <w:bCs/>
          <w:color w:val="1F497D"/>
          <w:sz w:val="22"/>
          <w:szCs w:val="22"/>
          <w:lang w:val="de-DE"/>
        </w:rPr>
        <w:t xml:space="preserve">Handycap verbessern möchten, </w:t>
      </w:r>
      <w:r w:rsidR="00174AFE">
        <w:rPr>
          <w:rFonts w:ascii="Verdana" w:hAnsi="Verdana"/>
          <w:bCs/>
          <w:color w:val="1F497D"/>
          <w:sz w:val="22"/>
          <w:szCs w:val="22"/>
          <w:lang w:val="de-DE"/>
        </w:rPr>
        <w:t>eine ganz bequeme Möglichk</w:t>
      </w:r>
      <w:r w:rsidR="00A74726">
        <w:rPr>
          <w:rFonts w:ascii="Verdana" w:hAnsi="Verdana"/>
          <w:bCs/>
          <w:color w:val="1F497D"/>
          <w:sz w:val="22"/>
          <w:szCs w:val="22"/>
          <w:lang w:val="de-DE"/>
        </w:rPr>
        <w:t>eit i</w:t>
      </w:r>
      <w:r w:rsidR="0025250E">
        <w:rPr>
          <w:rFonts w:ascii="Verdana" w:hAnsi="Verdana"/>
          <w:bCs/>
          <w:color w:val="1F497D"/>
          <w:sz w:val="22"/>
          <w:szCs w:val="22"/>
          <w:lang w:val="de-DE"/>
        </w:rPr>
        <w:t xml:space="preserve">hren Golfurlaub zu planen. </w:t>
      </w:r>
      <w:r w:rsidR="005D6DE5">
        <w:rPr>
          <w:rFonts w:ascii="Verdana" w:hAnsi="Verdana"/>
          <w:bCs/>
          <w:color w:val="1F497D"/>
          <w:sz w:val="22"/>
          <w:szCs w:val="22"/>
          <w:lang w:val="de-DE"/>
        </w:rPr>
        <w:t xml:space="preserve">Unter </w:t>
      </w:r>
      <w:hyperlink r:id="rId7" w:history="1">
        <w:r w:rsidR="00065876" w:rsidRPr="006E6EDC">
          <w:rPr>
            <w:rStyle w:val="Hyperlink"/>
            <w:rFonts w:ascii="Verdana" w:hAnsi="Verdana"/>
            <w:bCs/>
            <w:sz w:val="22"/>
            <w:szCs w:val="22"/>
            <w:lang w:val="de-DE"/>
          </w:rPr>
          <w:t>http://www.iberostar.com/DE/golf.html</w:t>
        </w:r>
      </w:hyperlink>
      <w:r w:rsidR="00065876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5B4477">
        <w:rPr>
          <w:rFonts w:ascii="Verdana" w:hAnsi="Verdana"/>
          <w:bCs/>
          <w:color w:val="1F497D"/>
          <w:sz w:val="22"/>
          <w:szCs w:val="22"/>
          <w:lang w:val="de-DE"/>
        </w:rPr>
        <w:t xml:space="preserve">finden Golfbegeisterte Informationen über alle Hotels, die speziell auf diesen Sport ausgerichtet </w:t>
      </w:r>
      <w:r w:rsidR="00003AD5">
        <w:rPr>
          <w:rFonts w:ascii="Verdana" w:hAnsi="Verdana"/>
          <w:bCs/>
          <w:color w:val="1F497D"/>
          <w:sz w:val="22"/>
          <w:szCs w:val="22"/>
          <w:lang w:val="de-DE"/>
        </w:rPr>
        <w:t xml:space="preserve">sind sowie über alle Golfplätze in der Nähe der Reiseziele ihrer Wahl. </w:t>
      </w:r>
    </w:p>
    <w:p w:rsidR="00602727" w:rsidRPr="00602727" w:rsidRDefault="00602727" w:rsidP="002E3F7A">
      <w:pPr>
        <w:tabs>
          <w:tab w:val="left" w:pos="0"/>
        </w:tabs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FC6605" w:rsidRDefault="00FC6605" w:rsidP="00602727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  <w:r>
        <w:rPr>
          <w:rFonts w:ascii="Verdana" w:hAnsi="Verdana"/>
          <w:color w:val="1F497D"/>
          <w:sz w:val="22"/>
          <w:szCs w:val="22"/>
          <w:lang w:val="de-DE"/>
        </w:rPr>
        <w:t>Zum neuen Golfportal gehört eine interaktive Weltkarte</w:t>
      </w:r>
      <w:r w:rsidR="00E42AD9">
        <w:rPr>
          <w:rFonts w:ascii="Verdana" w:hAnsi="Verdana"/>
          <w:color w:val="1F497D"/>
          <w:sz w:val="22"/>
          <w:szCs w:val="22"/>
          <w:lang w:val="de-DE"/>
        </w:rPr>
        <w:t xml:space="preserve"> mit Satellitenansicht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, </w:t>
      </w:r>
      <w:r w:rsidR="003E04ED">
        <w:rPr>
          <w:rFonts w:ascii="Verdana" w:hAnsi="Verdana"/>
          <w:color w:val="1F497D"/>
          <w:sz w:val="22"/>
          <w:szCs w:val="22"/>
          <w:lang w:val="de-DE"/>
        </w:rPr>
        <w:t xml:space="preserve">auf der 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sämtliche </w:t>
      </w:r>
      <w:r w:rsidRPr="00281134">
        <w:rPr>
          <w:rFonts w:ascii="Verdana" w:hAnsi="Verdana"/>
          <w:b/>
          <w:color w:val="1F497D"/>
          <w:sz w:val="22"/>
          <w:szCs w:val="22"/>
          <w:lang w:val="de-DE"/>
        </w:rPr>
        <w:t>50 Hotels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 der Hote</w:t>
      </w:r>
      <w:r w:rsidR="00EC0081">
        <w:rPr>
          <w:rFonts w:ascii="Verdana" w:hAnsi="Verdana"/>
          <w:color w:val="1F497D"/>
          <w:sz w:val="22"/>
          <w:szCs w:val="22"/>
          <w:lang w:val="de-DE"/>
        </w:rPr>
        <w:t xml:space="preserve">lkette </w:t>
      </w:r>
      <w:r w:rsidR="00E54CFB">
        <w:rPr>
          <w:rFonts w:ascii="Verdana" w:hAnsi="Verdana"/>
          <w:color w:val="1F497D"/>
          <w:sz w:val="22"/>
          <w:szCs w:val="22"/>
          <w:lang w:val="de-DE"/>
        </w:rPr>
        <w:t xml:space="preserve">sowie </w:t>
      </w:r>
      <w:r w:rsidR="00E54CFB" w:rsidRPr="00281134">
        <w:rPr>
          <w:rFonts w:ascii="Verdana" w:hAnsi="Verdana"/>
          <w:b/>
          <w:color w:val="1F497D"/>
          <w:sz w:val="22"/>
          <w:szCs w:val="22"/>
          <w:lang w:val="de-DE"/>
        </w:rPr>
        <w:t>200 Golfplätze</w:t>
      </w:r>
      <w:r w:rsidR="00E54CFB">
        <w:rPr>
          <w:rFonts w:ascii="Verdana" w:hAnsi="Verdana"/>
          <w:color w:val="1F497D"/>
          <w:sz w:val="22"/>
          <w:szCs w:val="22"/>
          <w:lang w:val="de-DE"/>
        </w:rPr>
        <w:t xml:space="preserve"> an </w:t>
      </w:r>
      <w:r w:rsidR="00E54CFB" w:rsidRPr="00281134">
        <w:rPr>
          <w:rFonts w:ascii="Verdana" w:hAnsi="Verdana"/>
          <w:b/>
          <w:color w:val="1F497D"/>
          <w:sz w:val="22"/>
          <w:szCs w:val="22"/>
          <w:lang w:val="de-DE"/>
        </w:rPr>
        <w:t>17 Reisezielen</w:t>
      </w:r>
      <w:r w:rsidR="00E54CFB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3E04ED">
        <w:rPr>
          <w:rFonts w:ascii="Verdana" w:hAnsi="Verdana"/>
          <w:color w:val="1F497D"/>
          <w:sz w:val="22"/>
          <w:szCs w:val="22"/>
          <w:lang w:val="de-DE"/>
        </w:rPr>
        <w:t xml:space="preserve">eingezeichnet sind. </w:t>
      </w:r>
      <w:r w:rsidR="00E42AD9">
        <w:rPr>
          <w:rFonts w:ascii="Verdana" w:hAnsi="Verdana"/>
          <w:color w:val="1F497D"/>
          <w:sz w:val="22"/>
          <w:szCs w:val="22"/>
          <w:lang w:val="de-DE"/>
        </w:rPr>
        <w:t>Mit wenigen Klicks kön</w:t>
      </w:r>
      <w:r w:rsidR="00943836">
        <w:rPr>
          <w:rFonts w:ascii="Verdana" w:hAnsi="Verdana"/>
          <w:color w:val="1F497D"/>
          <w:sz w:val="22"/>
          <w:szCs w:val="22"/>
          <w:lang w:val="de-DE"/>
        </w:rPr>
        <w:t xml:space="preserve">nen hier Internetnutzer </w:t>
      </w:r>
      <w:r w:rsidR="000E1D8B">
        <w:rPr>
          <w:rFonts w:ascii="Verdana" w:hAnsi="Verdana"/>
          <w:color w:val="1F497D"/>
          <w:sz w:val="22"/>
          <w:szCs w:val="22"/>
          <w:lang w:val="de-DE"/>
        </w:rPr>
        <w:t>Detai</w:t>
      </w:r>
      <w:r w:rsidR="00943836">
        <w:rPr>
          <w:rFonts w:ascii="Verdana" w:hAnsi="Verdana"/>
          <w:color w:val="1F497D"/>
          <w:sz w:val="22"/>
          <w:szCs w:val="22"/>
          <w:lang w:val="de-DE"/>
        </w:rPr>
        <w:t>ls zu ihrem</w:t>
      </w:r>
      <w:r w:rsidR="00FC174F">
        <w:rPr>
          <w:rFonts w:ascii="Verdana" w:hAnsi="Verdana"/>
          <w:color w:val="1F497D"/>
          <w:sz w:val="22"/>
          <w:szCs w:val="22"/>
          <w:lang w:val="de-DE"/>
        </w:rPr>
        <w:t xml:space="preserve"> bevorzugten</w:t>
      </w:r>
      <w:r w:rsidR="00EA5216">
        <w:rPr>
          <w:rFonts w:ascii="Verdana" w:hAnsi="Verdana"/>
          <w:color w:val="1F497D"/>
          <w:sz w:val="22"/>
          <w:szCs w:val="22"/>
          <w:lang w:val="de-DE"/>
        </w:rPr>
        <w:t xml:space="preserve"> Golfhotel aufrufen und ihren</w:t>
      </w:r>
      <w:r w:rsidR="002C4617">
        <w:rPr>
          <w:rFonts w:ascii="Verdana" w:hAnsi="Verdana"/>
          <w:color w:val="1F497D"/>
          <w:sz w:val="22"/>
          <w:szCs w:val="22"/>
          <w:lang w:val="de-DE"/>
        </w:rPr>
        <w:t xml:space="preserve"> Aufenthalt reservieren. In dem Bereich „Angebote“</w:t>
      </w:r>
      <w:r w:rsidR="0085094D">
        <w:rPr>
          <w:rFonts w:ascii="Verdana" w:hAnsi="Verdana"/>
          <w:color w:val="1F497D"/>
          <w:sz w:val="22"/>
          <w:szCs w:val="22"/>
          <w:lang w:val="de-DE"/>
        </w:rPr>
        <w:t xml:space="preserve"> finden sie </w:t>
      </w:r>
      <w:r w:rsidR="002C4617">
        <w:rPr>
          <w:rFonts w:ascii="Verdana" w:hAnsi="Verdana"/>
          <w:color w:val="1F497D"/>
          <w:sz w:val="22"/>
          <w:szCs w:val="22"/>
          <w:lang w:val="de-DE"/>
        </w:rPr>
        <w:t xml:space="preserve">Hinweise auf </w:t>
      </w:r>
      <w:r w:rsidR="0085094D">
        <w:rPr>
          <w:rFonts w:ascii="Verdana" w:hAnsi="Verdana"/>
          <w:color w:val="1F497D"/>
          <w:sz w:val="22"/>
          <w:szCs w:val="22"/>
          <w:lang w:val="de-DE"/>
        </w:rPr>
        <w:t xml:space="preserve">spezielle </w:t>
      </w:r>
      <w:r w:rsidR="00554897">
        <w:rPr>
          <w:rFonts w:ascii="Verdana" w:hAnsi="Verdana"/>
          <w:color w:val="1F497D"/>
          <w:sz w:val="22"/>
          <w:szCs w:val="22"/>
          <w:lang w:val="de-DE"/>
        </w:rPr>
        <w:t>Promotionen</w:t>
      </w:r>
      <w:r w:rsidR="00D37A18">
        <w:rPr>
          <w:rFonts w:ascii="Verdana" w:hAnsi="Verdana"/>
          <w:color w:val="1F497D"/>
          <w:sz w:val="22"/>
          <w:szCs w:val="22"/>
          <w:lang w:val="de-DE"/>
        </w:rPr>
        <w:t xml:space="preserve"> und</w:t>
      </w:r>
      <w:r w:rsidR="00554897" w:rsidRPr="00554897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DA39C7">
        <w:rPr>
          <w:rFonts w:ascii="Verdana" w:hAnsi="Verdana" w:cs="Verdana"/>
          <w:color w:val="1F497D"/>
          <w:sz w:val="22"/>
          <w:szCs w:val="22"/>
          <w:lang w:val="de-DE"/>
        </w:rPr>
        <w:t>Sonderangebote</w:t>
      </w:r>
      <w:r w:rsidR="0085094D">
        <w:rPr>
          <w:rFonts w:ascii="Verdana" w:hAnsi="Verdana" w:cs="Verdana"/>
          <w:color w:val="1F497D"/>
          <w:sz w:val="22"/>
          <w:szCs w:val="22"/>
          <w:lang w:val="de-DE"/>
        </w:rPr>
        <w:t>. Außerdem gibt es besondere Vereinbarungen für bestimmte Golfplätze und Golfclubs.</w:t>
      </w:r>
      <w:r w:rsidR="00DA39C7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</w:p>
    <w:p w:rsidR="00FC032B" w:rsidRPr="00404E03" w:rsidRDefault="00FC032B" w:rsidP="00602727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FC032B" w:rsidRPr="003117B0" w:rsidRDefault="0097771A" w:rsidP="00FC032B">
      <w:pPr>
        <w:tabs>
          <w:tab w:val="left" w:pos="0"/>
        </w:tabs>
        <w:ind w:right="-1"/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IBEROSTAR </w:t>
      </w:r>
      <w:r w:rsidRPr="00404E03">
        <w:rPr>
          <w:rFonts w:ascii="Verdana" w:hAnsi="Verdana" w:cs="Verdana"/>
          <w:bCs/>
          <w:color w:val="1F497D"/>
          <w:sz w:val="22"/>
          <w:szCs w:val="22"/>
          <w:lang w:val="de-DE"/>
        </w:rPr>
        <w:t>Hotels &amp; Resorts</w:t>
      </w:r>
      <w:r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0D0AAE">
        <w:rPr>
          <w:rFonts w:ascii="Verdana" w:hAnsi="Verdana" w:cs="Verdana"/>
          <w:color w:val="1F497D"/>
          <w:sz w:val="22"/>
          <w:szCs w:val="22"/>
          <w:lang w:val="de-DE"/>
        </w:rPr>
        <w:t xml:space="preserve">bietet </w:t>
      </w:r>
      <w:r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mit der neuen Website </w:t>
      </w:r>
      <w:r w:rsidR="000D0AA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den Golfspielern unter </w:t>
      </w:r>
      <w:r w:rsidR="00EC27A2">
        <w:rPr>
          <w:rFonts w:ascii="Verdana" w:hAnsi="Verdana" w:cs="Verdana"/>
          <w:bCs/>
          <w:color w:val="1F497D"/>
          <w:sz w:val="22"/>
          <w:szCs w:val="22"/>
          <w:lang w:val="de-DE"/>
        </w:rPr>
        <w:t>ihren</w:t>
      </w:r>
      <w:r w:rsidR="000D0AA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>
        <w:rPr>
          <w:rFonts w:ascii="Verdana" w:hAnsi="Verdana" w:cs="Verdana"/>
          <w:bCs/>
          <w:color w:val="1F497D"/>
          <w:sz w:val="22"/>
          <w:szCs w:val="22"/>
          <w:lang w:val="de-DE"/>
        </w:rPr>
        <w:t>Gästen</w:t>
      </w:r>
      <w:r w:rsidR="00523EC8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eine einfache Möglichkeit</w:t>
      </w:r>
      <w:r w:rsidR="00311174">
        <w:rPr>
          <w:rFonts w:ascii="Verdana" w:hAnsi="Verdana" w:cs="Verdana"/>
          <w:bCs/>
          <w:color w:val="1F497D"/>
          <w:sz w:val="22"/>
          <w:szCs w:val="22"/>
          <w:lang w:val="de-DE"/>
        </w:rPr>
        <w:t>,</w:t>
      </w:r>
      <w:r w:rsidR="00523EC8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ihr</w:t>
      </w:r>
      <w:r w:rsidR="006B715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Hobby mit ihrem Urla</w:t>
      </w:r>
      <w:r w:rsidR="00B02218">
        <w:rPr>
          <w:rFonts w:ascii="Verdana" w:hAnsi="Verdana" w:cs="Verdana"/>
          <w:bCs/>
          <w:color w:val="1F497D"/>
          <w:sz w:val="22"/>
          <w:szCs w:val="22"/>
          <w:lang w:val="de-DE"/>
        </w:rPr>
        <w:t>ub an einer attraktiven Destination</w:t>
      </w:r>
      <w:r w:rsidR="006B715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zu kombinieren.</w:t>
      </w:r>
      <w:r w:rsidR="003117B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3117B0">
        <w:rPr>
          <w:rFonts w:ascii="Verdana" w:hAnsi="Verdana" w:cs="Verdana"/>
          <w:color w:val="1F497D"/>
          <w:sz w:val="22"/>
          <w:szCs w:val="22"/>
          <w:lang w:val="de-DE"/>
        </w:rPr>
        <w:t xml:space="preserve">In </w:t>
      </w:r>
      <w:r w:rsidR="00243080">
        <w:rPr>
          <w:rFonts w:ascii="Verdana" w:hAnsi="Verdana" w:cs="Verdana"/>
          <w:color w:val="1F497D"/>
          <w:sz w:val="22"/>
          <w:szCs w:val="22"/>
          <w:lang w:val="de-DE"/>
        </w:rPr>
        <w:t xml:space="preserve">Spanien </w:t>
      </w:r>
      <w:r w:rsidR="008F2A68">
        <w:rPr>
          <w:rFonts w:ascii="Verdana" w:hAnsi="Verdana" w:cs="Verdana"/>
          <w:color w:val="1F497D"/>
          <w:sz w:val="22"/>
          <w:szCs w:val="22"/>
          <w:lang w:val="de-DE"/>
        </w:rPr>
        <w:t>und</w:t>
      </w:r>
      <w:r w:rsidR="00884A18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BC276C">
        <w:rPr>
          <w:rFonts w:ascii="Verdana" w:hAnsi="Verdana" w:cs="Verdana"/>
          <w:color w:val="1F497D"/>
          <w:sz w:val="22"/>
          <w:szCs w:val="22"/>
          <w:lang w:val="de-DE"/>
        </w:rPr>
        <w:t>an</w:t>
      </w:r>
      <w:r w:rsidR="00C4436C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884A18">
        <w:rPr>
          <w:rFonts w:ascii="Verdana" w:hAnsi="Verdana" w:cs="Verdana"/>
          <w:color w:val="1F497D"/>
          <w:sz w:val="22"/>
          <w:szCs w:val="22"/>
          <w:lang w:val="de-DE"/>
        </w:rPr>
        <w:t>verschiedenen Reisezielen am Mittelmeer</w:t>
      </w:r>
      <w:r w:rsidR="0094469D">
        <w:rPr>
          <w:rFonts w:ascii="Verdana" w:hAnsi="Verdana" w:cs="Verdana"/>
          <w:color w:val="1F497D"/>
          <w:sz w:val="22"/>
          <w:szCs w:val="22"/>
          <w:lang w:val="de-DE"/>
        </w:rPr>
        <w:t xml:space="preserve"> sowie </w:t>
      </w:r>
      <w:r w:rsidR="00884A18">
        <w:rPr>
          <w:rFonts w:ascii="Verdana" w:hAnsi="Verdana" w:cs="Verdana"/>
          <w:color w:val="1F497D"/>
          <w:sz w:val="22"/>
          <w:szCs w:val="22"/>
          <w:lang w:val="de-DE"/>
        </w:rPr>
        <w:t xml:space="preserve">in der Karibik </w:t>
      </w:r>
      <w:r w:rsidR="003117B0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BF5378">
        <w:rPr>
          <w:rFonts w:ascii="Verdana" w:hAnsi="Verdana" w:cs="Verdana"/>
          <w:color w:val="1F497D"/>
          <w:sz w:val="22"/>
          <w:szCs w:val="22"/>
          <w:lang w:val="de-DE"/>
        </w:rPr>
        <w:t xml:space="preserve">befinden sich IBEROSTAR Hotels, </w:t>
      </w:r>
      <w:r w:rsidR="00FC032B" w:rsidRPr="00243080">
        <w:rPr>
          <w:rFonts w:ascii="Verdana" w:hAnsi="Verdana" w:cs="Verdana"/>
          <w:color w:val="1F497D"/>
          <w:sz w:val="22"/>
          <w:szCs w:val="22"/>
          <w:lang w:val="de-DE"/>
        </w:rPr>
        <w:t>die speziell auf Golf ausgerichtet sind.</w:t>
      </w:r>
      <w:r w:rsidR="00BA46C8">
        <w:rPr>
          <w:rFonts w:ascii="Verdana" w:hAnsi="Verdana" w:cs="Verdana"/>
          <w:color w:val="1F497D"/>
          <w:sz w:val="22"/>
          <w:szCs w:val="22"/>
          <w:lang w:val="de-DE"/>
        </w:rPr>
        <w:t xml:space="preserve"> Beispielsweise gehören </w:t>
      </w:r>
      <w:r w:rsidR="009E6A4A">
        <w:rPr>
          <w:rFonts w:ascii="Verdana" w:hAnsi="Verdana" w:cs="Verdana"/>
          <w:color w:val="1F497D"/>
          <w:sz w:val="22"/>
          <w:szCs w:val="22"/>
          <w:lang w:val="de-DE"/>
        </w:rPr>
        <w:t xml:space="preserve">zur Kette </w:t>
      </w:r>
      <w:r w:rsidR="004E74F2">
        <w:rPr>
          <w:rFonts w:ascii="Verdana" w:hAnsi="Verdana" w:cs="Verdana"/>
          <w:color w:val="1F497D"/>
          <w:sz w:val="22"/>
          <w:szCs w:val="22"/>
          <w:lang w:val="de-DE"/>
        </w:rPr>
        <w:t>a</w:t>
      </w:r>
      <w:r w:rsidR="009E6A4A">
        <w:rPr>
          <w:rFonts w:ascii="Verdana" w:hAnsi="Verdana" w:cs="Verdana"/>
          <w:color w:val="1F497D"/>
          <w:sz w:val="22"/>
          <w:szCs w:val="22"/>
          <w:lang w:val="de-DE"/>
        </w:rPr>
        <w:t xml:space="preserve">uf Mallorca sechs Hotelanlagen, die </w:t>
      </w:r>
      <w:r w:rsidR="00FC032B" w:rsidRPr="00243080">
        <w:rPr>
          <w:rFonts w:ascii="Verdana" w:hAnsi="Verdana" w:cs="Verdana"/>
          <w:color w:val="1F497D"/>
          <w:sz w:val="22"/>
          <w:szCs w:val="22"/>
          <w:lang w:val="de-DE"/>
        </w:rPr>
        <w:t xml:space="preserve">ganz in der Nähe von sieben </w:t>
      </w:r>
      <w:r w:rsidR="00FC032B" w:rsidRPr="00363737">
        <w:rPr>
          <w:rFonts w:ascii="Verdana" w:hAnsi="Verdana" w:cs="Verdana"/>
          <w:color w:val="1F497D"/>
          <w:sz w:val="22"/>
          <w:szCs w:val="22"/>
          <w:lang w:val="de-DE"/>
        </w:rPr>
        <w:t xml:space="preserve">der </w:t>
      </w:r>
      <w:r w:rsidR="00FC032B" w:rsidRPr="00363737">
        <w:rPr>
          <w:rFonts w:ascii="Verdana" w:hAnsi="Verdana" w:cs="Verdana"/>
          <w:bCs/>
          <w:color w:val="1F497D"/>
          <w:sz w:val="22"/>
          <w:szCs w:val="22"/>
          <w:lang w:val="de-DE"/>
        </w:rPr>
        <w:t>besten Golfplätze der Insel</w:t>
      </w:r>
      <w:r w:rsidR="009E6A4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liegen</w:t>
      </w:r>
      <w:r w:rsidR="00FC032B" w:rsidRPr="00363737">
        <w:rPr>
          <w:rFonts w:ascii="Verdana" w:hAnsi="Verdana" w:cs="Verdana"/>
          <w:color w:val="1F497D"/>
          <w:sz w:val="22"/>
          <w:szCs w:val="22"/>
          <w:lang w:val="de-DE"/>
        </w:rPr>
        <w:t>.</w:t>
      </w:r>
      <w:r w:rsidR="00FC032B" w:rsidRPr="00243080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B71FED">
        <w:rPr>
          <w:rFonts w:ascii="Verdana" w:hAnsi="Verdana" w:cs="Verdana"/>
          <w:color w:val="1F497D"/>
          <w:sz w:val="22"/>
          <w:szCs w:val="22"/>
          <w:lang w:val="de-DE"/>
        </w:rPr>
        <w:t>Gäste</w:t>
      </w:r>
      <w:r w:rsidR="008F10AD">
        <w:rPr>
          <w:rFonts w:ascii="Verdana" w:hAnsi="Verdana" w:cs="Verdana"/>
          <w:color w:val="1F497D"/>
          <w:sz w:val="22"/>
          <w:szCs w:val="22"/>
          <w:lang w:val="de-DE"/>
        </w:rPr>
        <w:t>n</w:t>
      </w:r>
      <w:r w:rsidR="00B71FED">
        <w:rPr>
          <w:rFonts w:ascii="Verdana" w:hAnsi="Verdana" w:cs="Verdana"/>
          <w:color w:val="1F497D"/>
          <w:sz w:val="22"/>
          <w:szCs w:val="22"/>
          <w:lang w:val="de-DE"/>
        </w:rPr>
        <w:t xml:space="preserve"> der vier IBEROSTAR </w:t>
      </w:r>
      <w:r w:rsidR="008F10AD">
        <w:rPr>
          <w:rFonts w:ascii="Verdana" w:hAnsi="Verdana" w:cs="Verdana"/>
          <w:color w:val="1F497D"/>
          <w:sz w:val="22"/>
          <w:szCs w:val="22"/>
          <w:lang w:val="de-DE"/>
        </w:rPr>
        <w:t>Hotels auf Teneriffa</w:t>
      </w:r>
      <w:r w:rsidR="00FA79B0">
        <w:rPr>
          <w:rFonts w:ascii="Verdana" w:hAnsi="Verdana" w:cs="Verdana"/>
          <w:color w:val="1F497D"/>
          <w:sz w:val="22"/>
          <w:szCs w:val="22"/>
          <w:lang w:val="de-DE"/>
        </w:rPr>
        <w:t xml:space="preserve"> stehen sechs Golfplätze zur Verfügung, um ihr Handycap zu trainieren. </w:t>
      </w:r>
      <w:r w:rsidR="002673ED">
        <w:rPr>
          <w:rFonts w:ascii="Verdana" w:hAnsi="Verdana" w:cs="Verdana"/>
          <w:color w:val="1F497D"/>
          <w:sz w:val="22"/>
          <w:szCs w:val="22"/>
          <w:lang w:val="de-DE"/>
        </w:rPr>
        <w:t>Auch</w:t>
      </w:r>
      <w:r w:rsidR="008F6642">
        <w:rPr>
          <w:rFonts w:ascii="Verdana" w:hAnsi="Verdana" w:cs="Verdana"/>
          <w:color w:val="1F497D"/>
          <w:sz w:val="22"/>
          <w:szCs w:val="22"/>
          <w:lang w:val="de-DE"/>
        </w:rPr>
        <w:t xml:space="preserve"> vier H</w:t>
      </w:r>
      <w:r w:rsidR="00792F7A">
        <w:rPr>
          <w:rFonts w:ascii="Verdana" w:hAnsi="Verdana" w:cs="Verdana"/>
          <w:color w:val="1F497D"/>
          <w:sz w:val="22"/>
          <w:szCs w:val="22"/>
          <w:lang w:val="de-DE"/>
        </w:rPr>
        <w:t>otels</w:t>
      </w:r>
      <w:r w:rsidR="008F6642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2673ED">
        <w:rPr>
          <w:rFonts w:ascii="Verdana" w:hAnsi="Verdana" w:cs="Verdana"/>
          <w:color w:val="1F497D"/>
          <w:sz w:val="22"/>
          <w:szCs w:val="22"/>
          <w:lang w:val="de-DE"/>
        </w:rPr>
        <w:t>in Andalusien bieten</w:t>
      </w:r>
      <w:r w:rsidR="00295F68">
        <w:rPr>
          <w:rFonts w:ascii="Verdana" w:hAnsi="Verdana" w:cs="Verdana"/>
          <w:color w:val="1F497D"/>
          <w:sz w:val="22"/>
          <w:szCs w:val="22"/>
          <w:lang w:val="de-DE"/>
        </w:rPr>
        <w:t xml:space="preserve"> Zugang zu mehr als </w:t>
      </w:r>
      <w:r w:rsidR="00FC032B" w:rsidRPr="00AD242C">
        <w:rPr>
          <w:rFonts w:ascii="Verdana" w:hAnsi="Verdana" w:cs="Verdana"/>
          <w:color w:val="1F497D"/>
          <w:sz w:val="22"/>
          <w:szCs w:val="22"/>
          <w:lang w:val="de-DE"/>
        </w:rPr>
        <w:t xml:space="preserve">zehn erstklassigen Plätzen, die in </w:t>
      </w:r>
      <w:r w:rsidR="0048431A">
        <w:rPr>
          <w:rFonts w:ascii="Verdana" w:hAnsi="Verdana" w:cs="Verdana"/>
          <w:color w:val="1F497D"/>
          <w:sz w:val="22"/>
          <w:szCs w:val="22"/>
          <w:lang w:val="de-DE"/>
        </w:rPr>
        <w:t>eine wunderschöne Landschaft eingebettet sind.</w:t>
      </w:r>
      <w:r w:rsidR="00FC032B" w:rsidRPr="00AD242C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</w:p>
    <w:p w:rsidR="00FC032B" w:rsidRPr="00AD242C" w:rsidRDefault="00FC032B" w:rsidP="00FC032B">
      <w:pPr>
        <w:tabs>
          <w:tab w:val="left" w:pos="0"/>
        </w:tabs>
        <w:ind w:right="-1"/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AF69FB" w:rsidRDefault="00AF69FB" w:rsidP="003A46FF">
      <w:pPr>
        <w:tabs>
          <w:tab w:val="left" w:pos="284"/>
        </w:tabs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AC086F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20"/>
          <w:szCs w:val="20"/>
          <w:lang w:val="de-DE"/>
        </w:rPr>
      </w:pPr>
      <w:r w:rsidRPr="00AC086F">
        <w:rPr>
          <w:rFonts w:ascii="Verdana" w:hAnsi="Verdana" w:cs="Verdana"/>
          <w:color w:val="1F497D"/>
          <w:sz w:val="20"/>
          <w:szCs w:val="20"/>
          <w:lang w:val="de-DE"/>
        </w:rPr>
        <w:t>IBEROSTAR Hotels &amp; Resorts ist eine familiengeführte Ferienhotelkette, gegründet 1986 in Palma de Mallorca (Balearen, Spanien). Als Unternehmenszweig der GRUPO IBEROSTAR, einer der renommiertesten Touristikkonzerne Spaniens mit einer mehr als 50-jährigen Unternehmensgeschichte,</w:t>
      </w:r>
      <w:r w:rsidR="00AB7E42">
        <w:rPr>
          <w:rFonts w:ascii="Verdana" w:hAnsi="Verdana" w:cs="Verdana"/>
          <w:color w:val="1F497D"/>
          <w:sz w:val="20"/>
          <w:szCs w:val="20"/>
          <w:lang w:val="de-DE"/>
        </w:rPr>
        <w:t xml:space="preserve"> betreiben</w:t>
      </w:r>
      <w:r w:rsidRPr="00AC086F">
        <w:rPr>
          <w:rFonts w:ascii="Verdana" w:hAnsi="Verdana" w:cs="Verdana"/>
          <w:color w:val="1F497D"/>
          <w:sz w:val="20"/>
          <w:szCs w:val="20"/>
          <w:lang w:val="de-DE"/>
        </w:rPr>
        <w:t xml:space="preserve"> IBEROSTAR Hotels &amp; Resorts rund 100 Hotels, mit 36.000 Zimmern, vorwiegend im Vier- und Fünf-Sterne-Segment, in 14 Ländern weltweit</w:t>
      </w:r>
      <w:r>
        <w:rPr>
          <w:rFonts w:ascii="Verdana" w:hAnsi="Verdana" w:cs="Verdana"/>
          <w:color w:val="1F497D"/>
          <w:sz w:val="20"/>
          <w:szCs w:val="20"/>
          <w:lang w:val="de-DE"/>
        </w:rPr>
        <w:t>.</w:t>
      </w:r>
    </w:p>
    <w:p w:rsidR="003A46FF" w:rsidRPr="00746D6F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18"/>
          <w:szCs w:val="18"/>
          <w:lang w:val="de-DE"/>
        </w:rPr>
      </w:pPr>
    </w:p>
    <w:p w:rsidR="003A46FF" w:rsidRPr="00746D6F" w:rsidRDefault="003A46FF" w:rsidP="003A46FF">
      <w:pPr>
        <w:tabs>
          <w:tab w:val="left" w:pos="284"/>
        </w:tabs>
        <w:jc w:val="both"/>
        <w:rPr>
          <w:rFonts w:ascii="Verdana" w:hAnsi="Verdana" w:cs="Verdana"/>
          <w:lang w:val="de-DE"/>
        </w:rPr>
      </w:pPr>
      <w:r w:rsidRPr="00691059">
        <w:rPr>
          <w:rFonts w:ascii="Verdana" w:hAnsi="Verdana"/>
          <w:b/>
          <w:color w:val="1F497D"/>
          <w:sz w:val="22"/>
          <w:szCs w:val="22"/>
          <w:lang w:val="de-DE"/>
        </w:rPr>
        <w:t>Weitere Informationen finden Sie unter</w:t>
      </w:r>
      <w:r>
        <w:rPr>
          <w:rFonts w:ascii="Verdana" w:hAnsi="Verdana"/>
          <w:b/>
          <w:color w:val="1F497D"/>
          <w:sz w:val="22"/>
          <w:szCs w:val="22"/>
          <w:lang w:val="de-DE"/>
        </w:rPr>
        <w:t>:</w:t>
      </w:r>
      <w:r w:rsidRPr="00691059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hyperlink r:id="rId8" w:history="1">
        <w:r w:rsidRPr="00691059">
          <w:rPr>
            <w:rStyle w:val="Hyperlink"/>
            <w:rFonts w:ascii="Verdana" w:hAnsi="Verdana"/>
            <w:sz w:val="22"/>
            <w:szCs w:val="22"/>
            <w:lang w:val="de-DE"/>
          </w:rPr>
          <w:t>http://prensa.iberostar.com/</w:t>
        </w:r>
      </w:hyperlink>
      <w:r w:rsidRPr="00D767C1">
        <w:rPr>
          <w:lang w:val="de-DE"/>
        </w:rPr>
        <w:t xml:space="preserve"> </w:t>
      </w:r>
    </w:p>
    <w:p w:rsidR="003A46FF" w:rsidRPr="00746D6F" w:rsidRDefault="003A46FF" w:rsidP="003A46FF">
      <w:pPr>
        <w:jc w:val="both"/>
        <w:outlineLvl w:val="0"/>
        <w:rPr>
          <w:rFonts w:ascii="Verdana" w:hAnsi="Verdana" w:cs="Verdana"/>
          <w:color w:val="1F497D"/>
          <w:sz w:val="18"/>
          <w:szCs w:val="18"/>
          <w:lang w:val="de-DE"/>
        </w:rPr>
      </w:pPr>
    </w:p>
    <w:p w:rsidR="003A46FF" w:rsidRPr="00183CC9" w:rsidRDefault="003A46FF" w:rsidP="003A46FF">
      <w:pPr>
        <w:pStyle w:val="NoSpacing"/>
        <w:ind w:right="2556"/>
        <w:rPr>
          <w:rFonts w:ascii="Verdana" w:hAnsi="Verdana"/>
          <w:bCs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b/>
          <w:bCs/>
          <w:color w:val="1F497D"/>
          <w:sz w:val="20"/>
          <w:szCs w:val="20"/>
          <w:lang w:val="de-DE"/>
        </w:rPr>
        <w:t>IBEROSTAR Pressestelle:</w:t>
      </w:r>
      <w:r>
        <w:rPr>
          <w:rFonts w:ascii="Verdana" w:hAnsi="Verdana"/>
          <w:b/>
          <w:bCs/>
          <w:color w:val="1F497D"/>
          <w:sz w:val="20"/>
          <w:szCs w:val="20"/>
          <w:lang w:val="de-DE"/>
        </w:rPr>
        <w:t xml:space="preserve"> 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</w:p>
    <w:p w:rsidR="003A46FF" w:rsidRPr="006E548C" w:rsidRDefault="003A46FF" w:rsidP="003A46FF">
      <w:pPr>
        <w:pStyle w:val="NoSpacing"/>
        <w:ind w:right="2556"/>
        <w:rPr>
          <w:rFonts w:ascii="Verdana" w:hAnsi="Verdana"/>
          <w:b/>
          <w:color w:val="1F497D"/>
          <w:sz w:val="20"/>
          <w:szCs w:val="20"/>
          <w:lang w:val="de-DE"/>
        </w:rPr>
      </w:pPr>
      <w:r w:rsidRPr="006E548C">
        <w:rPr>
          <w:rFonts w:ascii="Verdana" w:hAnsi="Verdana"/>
          <w:b/>
          <w:color w:val="1F497D"/>
          <w:sz w:val="20"/>
          <w:szCs w:val="20"/>
          <w:lang w:val="de-DE"/>
        </w:rPr>
        <w:lastRenderedPageBreak/>
        <w:t>Edelman GmbH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>Talin Dilsizyan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>Telefon: +49 69 75 61 99-21</w:t>
      </w:r>
    </w:p>
    <w:p w:rsidR="003A46FF" w:rsidRDefault="003A46FF" w:rsidP="003A46FF">
      <w:pPr>
        <w:pStyle w:val="NoSpacing"/>
        <w:ind w:right="2556"/>
        <w:rPr>
          <w:rFonts w:ascii="Verdana" w:hAnsi="Verdana"/>
          <w:color w:val="1F497D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 xml:space="preserve">E-Mail: </w:t>
      </w:r>
      <w:hyperlink r:id="rId9" w:history="1">
        <w:r w:rsidRPr="00BB5571">
          <w:rPr>
            <w:rStyle w:val="Hyperlink"/>
            <w:rFonts w:ascii="Verdana" w:hAnsi="Verdana"/>
            <w:sz w:val="20"/>
            <w:szCs w:val="20"/>
            <w:lang w:val="de-DE"/>
          </w:rPr>
          <w:t>talin.dilsizyan@edelman.com</w:t>
        </w:r>
      </w:hyperlink>
      <w:r>
        <w:rPr>
          <w:rFonts w:ascii="Verdana" w:hAnsi="Verdana"/>
          <w:color w:val="1F497D"/>
          <w:lang w:val="de-DE"/>
        </w:rPr>
        <w:t xml:space="preserve"> </w:t>
      </w:r>
    </w:p>
    <w:p w:rsidR="00FD6390" w:rsidRPr="00E816F4" w:rsidRDefault="00FD6390" w:rsidP="003A46FF">
      <w:pPr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Pr="00E816F4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Pr="00D767C1" w:rsidRDefault="00D767C1">
      <w:pPr>
        <w:rPr>
          <w:color w:val="1F497D"/>
          <w:lang w:val="de-DE"/>
        </w:rPr>
      </w:pPr>
      <w:r>
        <w:rPr>
          <w:color w:val="1F497D"/>
          <w:lang w:val="de-DE"/>
        </w:rPr>
        <w:t xml:space="preserve">. </w:t>
      </w:r>
    </w:p>
    <w:sectPr w:rsidR="00D767C1" w:rsidRPr="00D767C1" w:rsidSect="00EC7234">
      <w:headerReference w:type="default" r:id="rId10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E6" w:rsidRDefault="00587AE6" w:rsidP="00695706">
      <w:r>
        <w:separator/>
      </w:r>
    </w:p>
  </w:endnote>
  <w:endnote w:type="continuationSeparator" w:id="0">
    <w:p w:rsidR="00587AE6" w:rsidRDefault="00587AE6" w:rsidP="0069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E6" w:rsidRDefault="00587AE6" w:rsidP="00695706">
      <w:r>
        <w:separator/>
      </w:r>
    </w:p>
  </w:footnote>
  <w:footnote w:type="continuationSeparator" w:id="0">
    <w:p w:rsidR="00587AE6" w:rsidRDefault="00587AE6" w:rsidP="0069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74" w:rsidRDefault="00311174" w:rsidP="00695706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1988185</wp:posOffset>
          </wp:positionH>
          <wp:positionV relativeFrom="paragraph">
            <wp:posOffset>-228600</wp:posOffset>
          </wp:positionV>
          <wp:extent cx="1504950" cy="1123950"/>
          <wp:effectExtent l="19050" t="0" r="0" b="0"/>
          <wp:wrapSquare wrapText="bothSides"/>
          <wp:docPr id="1" name="Picture 1" descr="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rtic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DE4"/>
    <w:multiLevelType w:val="hybridMultilevel"/>
    <w:tmpl w:val="D2B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D6390"/>
    <w:rsid w:val="000008C2"/>
    <w:rsid w:val="00003AD5"/>
    <w:rsid w:val="000041F8"/>
    <w:rsid w:val="00034C1E"/>
    <w:rsid w:val="00065876"/>
    <w:rsid w:val="00067C16"/>
    <w:rsid w:val="00084D18"/>
    <w:rsid w:val="000B13C4"/>
    <w:rsid w:val="000B4774"/>
    <w:rsid w:val="000C1B78"/>
    <w:rsid w:val="000C5FB7"/>
    <w:rsid w:val="000D0AAE"/>
    <w:rsid w:val="000D35BC"/>
    <w:rsid w:val="000D76D2"/>
    <w:rsid w:val="000E1D8B"/>
    <w:rsid w:val="000F29A4"/>
    <w:rsid w:val="00142401"/>
    <w:rsid w:val="00163D90"/>
    <w:rsid w:val="00174AFE"/>
    <w:rsid w:val="00176C6B"/>
    <w:rsid w:val="00181876"/>
    <w:rsid w:val="001B0F51"/>
    <w:rsid w:val="001E65CD"/>
    <w:rsid w:val="001F0C54"/>
    <w:rsid w:val="001F73FE"/>
    <w:rsid w:val="002033E2"/>
    <w:rsid w:val="002035B0"/>
    <w:rsid w:val="00205F98"/>
    <w:rsid w:val="00217560"/>
    <w:rsid w:val="00221322"/>
    <w:rsid w:val="002372D5"/>
    <w:rsid w:val="00243080"/>
    <w:rsid w:val="0025250E"/>
    <w:rsid w:val="0025603E"/>
    <w:rsid w:val="00257A1B"/>
    <w:rsid w:val="00260C2A"/>
    <w:rsid w:val="002673ED"/>
    <w:rsid w:val="00271060"/>
    <w:rsid w:val="00275E73"/>
    <w:rsid w:val="00281134"/>
    <w:rsid w:val="00286BC8"/>
    <w:rsid w:val="00295138"/>
    <w:rsid w:val="00295F68"/>
    <w:rsid w:val="002A28CA"/>
    <w:rsid w:val="002A3A22"/>
    <w:rsid w:val="002C4617"/>
    <w:rsid w:val="002D4455"/>
    <w:rsid w:val="002D6865"/>
    <w:rsid w:val="002E03F7"/>
    <w:rsid w:val="002E3F7A"/>
    <w:rsid w:val="002E5717"/>
    <w:rsid w:val="002F2227"/>
    <w:rsid w:val="002F2586"/>
    <w:rsid w:val="00305CB1"/>
    <w:rsid w:val="00306703"/>
    <w:rsid w:val="00311174"/>
    <w:rsid w:val="003117B0"/>
    <w:rsid w:val="00320F82"/>
    <w:rsid w:val="00322436"/>
    <w:rsid w:val="00324A99"/>
    <w:rsid w:val="00355E17"/>
    <w:rsid w:val="003560E1"/>
    <w:rsid w:val="00357709"/>
    <w:rsid w:val="00363737"/>
    <w:rsid w:val="00365C0D"/>
    <w:rsid w:val="00385219"/>
    <w:rsid w:val="0038577D"/>
    <w:rsid w:val="003A3146"/>
    <w:rsid w:val="003A46FF"/>
    <w:rsid w:val="003A674F"/>
    <w:rsid w:val="003A7913"/>
    <w:rsid w:val="003B1F26"/>
    <w:rsid w:val="003C2C5B"/>
    <w:rsid w:val="003C5CA7"/>
    <w:rsid w:val="003E04ED"/>
    <w:rsid w:val="003E75BE"/>
    <w:rsid w:val="003F0F60"/>
    <w:rsid w:val="00404E03"/>
    <w:rsid w:val="00411562"/>
    <w:rsid w:val="0041225C"/>
    <w:rsid w:val="0041430A"/>
    <w:rsid w:val="0041690E"/>
    <w:rsid w:val="00420310"/>
    <w:rsid w:val="00433397"/>
    <w:rsid w:val="004462B2"/>
    <w:rsid w:val="00446EBA"/>
    <w:rsid w:val="00453C79"/>
    <w:rsid w:val="00455BC6"/>
    <w:rsid w:val="004571F7"/>
    <w:rsid w:val="00457ACC"/>
    <w:rsid w:val="0048431A"/>
    <w:rsid w:val="004964BF"/>
    <w:rsid w:val="004E74F2"/>
    <w:rsid w:val="004F6A51"/>
    <w:rsid w:val="0051073C"/>
    <w:rsid w:val="00513B47"/>
    <w:rsid w:val="00513E8D"/>
    <w:rsid w:val="005173DC"/>
    <w:rsid w:val="00523EC8"/>
    <w:rsid w:val="00526E96"/>
    <w:rsid w:val="00527D17"/>
    <w:rsid w:val="0053381B"/>
    <w:rsid w:val="00533C7F"/>
    <w:rsid w:val="00537828"/>
    <w:rsid w:val="00554897"/>
    <w:rsid w:val="00570C7A"/>
    <w:rsid w:val="00573DB6"/>
    <w:rsid w:val="00585106"/>
    <w:rsid w:val="00587AE6"/>
    <w:rsid w:val="005A43A3"/>
    <w:rsid w:val="005A7D2F"/>
    <w:rsid w:val="005B1988"/>
    <w:rsid w:val="005B4477"/>
    <w:rsid w:val="005C5A85"/>
    <w:rsid w:val="005D6DE5"/>
    <w:rsid w:val="005F14F3"/>
    <w:rsid w:val="00602479"/>
    <w:rsid w:val="00602727"/>
    <w:rsid w:val="00606F8A"/>
    <w:rsid w:val="006167D5"/>
    <w:rsid w:val="0062059B"/>
    <w:rsid w:val="00621276"/>
    <w:rsid w:val="00670753"/>
    <w:rsid w:val="00676996"/>
    <w:rsid w:val="00681552"/>
    <w:rsid w:val="00695706"/>
    <w:rsid w:val="006974C4"/>
    <w:rsid w:val="006B7150"/>
    <w:rsid w:val="006C1068"/>
    <w:rsid w:val="006C6CB1"/>
    <w:rsid w:val="006E1083"/>
    <w:rsid w:val="006F026B"/>
    <w:rsid w:val="006F6F62"/>
    <w:rsid w:val="007055B8"/>
    <w:rsid w:val="007121D1"/>
    <w:rsid w:val="00723486"/>
    <w:rsid w:val="00731AE8"/>
    <w:rsid w:val="00736A6D"/>
    <w:rsid w:val="007538E0"/>
    <w:rsid w:val="0077276A"/>
    <w:rsid w:val="0077464A"/>
    <w:rsid w:val="007770AE"/>
    <w:rsid w:val="00781E0F"/>
    <w:rsid w:val="00783D2C"/>
    <w:rsid w:val="00792F7A"/>
    <w:rsid w:val="0079486E"/>
    <w:rsid w:val="007B37CD"/>
    <w:rsid w:val="007C679A"/>
    <w:rsid w:val="00803E7E"/>
    <w:rsid w:val="00811E99"/>
    <w:rsid w:val="00830957"/>
    <w:rsid w:val="0083508B"/>
    <w:rsid w:val="00836C05"/>
    <w:rsid w:val="00847B02"/>
    <w:rsid w:val="0085094D"/>
    <w:rsid w:val="00862D34"/>
    <w:rsid w:val="00877681"/>
    <w:rsid w:val="00884A18"/>
    <w:rsid w:val="00885B47"/>
    <w:rsid w:val="008B30EE"/>
    <w:rsid w:val="008B724F"/>
    <w:rsid w:val="008C4B9D"/>
    <w:rsid w:val="008D203A"/>
    <w:rsid w:val="008D4C0C"/>
    <w:rsid w:val="008F10AD"/>
    <w:rsid w:val="008F2A68"/>
    <w:rsid w:val="008F6642"/>
    <w:rsid w:val="00903E72"/>
    <w:rsid w:val="00913486"/>
    <w:rsid w:val="00943836"/>
    <w:rsid w:val="0094469D"/>
    <w:rsid w:val="00945AB9"/>
    <w:rsid w:val="0094719B"/>
    <w:rsid w:val="0096091A"/>
    <w:rsid w:val="00965FED"/>
    <w:rsid w:val="0097072B"/>
    <w:rsid w:val="0097771A"/>
    <w:rsid w:val="0098790B"/>
    <w:rsid w:val="00987DB3"/>
    <w:rsid w:val="009C0376"/>
    <w:rsid w:val="009C701B"/>
    <w:rsid w:val="009D0BA5"/>
    <w:rsid w:val="009D5BC7"/>
    <w:rsid w:val="009E6A4A"/>
    <w:rsid w:val="009E6C79"/>
    <w:rsid w:val="009F4579"/>
    <w:rsid w:val="00A062DC"/>
    <w:rsid w:val="00A16965"/>
    <w:rsid w:val="00A171C7"/>
    <w:rsid w:val="00A215A4"/>
    <w:rsid w:val="00A25103"/>
    <w:rsid w:val="00A31CA3"/>
    <w:rsid w:val="00A32A45"/>
    <w:rsid w:val="00A508FB"/>
    <w:rsid w:val="00A51E05"/>
    <w:rsid w:val="00A534D8"/>
    <w:rsid w:val="00A74726"/>
    <w:rsid w:val="00AB7E42"/>
    <w:rsid w:val="00AD242C"/>
    <w:rsid w:val="00AF144A"/>
    <w:rsid w:val="00AF69FB"/>
    <w:rsid w:val="00B02218"/>
    <w:rsid w:val="00B41FE3"/>
    <w:rsid w:val="00B467D0"/>
    <w:rsid w:val="00B569FB"/>
    <w:rsid w:val="00B71FED"/>
    <w:rsid w:val="00B93FF8"/>
    <w:rsid w:val="00BA46C8"/>
    <w:rsid w:val="00BC276C"/>
    <w:rsid w:val="00BD0FFA"/>
    <w:rsid w:val="00BE011A"/>
    <w:rsid w:val="00BE2568"/>
    <w:rsid w:val="00BF5378"/>
    <w:rsid w:val="00C11B24"/>
    <w:rsid w:val="00C42089"/>
    <w:rsid w:val="00C4436C"/>
    <w:rsid w:val="00C47762"/>
    <w:rsid w:val="00C656B8"/>
    <w:rsid w:val="00C8480A"/>
    <w:rsid w:val="00C873AA"/>
    <w:rsid w:val="00C97698"/>
    <w:rsid w:val="00CB3828"/>
    <w:rsid w:val="00CC3D75"/>
    <w:rsid w:val="00CD2AC9"/>
    <w:rsid w:val="00CF0C62"/>
    <w:rsid w:val="00CF2CAF"/>
    <w:rsid w:val="00CF3985"/>
    <w:rsid w:val="00D17EA9"/>
    <w:rsid w:val="00D37A18"/>
    <w:rsid w:val="00D40F3A"/>
    <w:rsid w:val="00D573A2"/>
    <w:rsid w:val="00D75930"/>
    <w:rsid w:val="00D767C1"/>
    <w:rsid w:val="00D90157"/>
    <w:rsid w:val="00DA39C7"/>
    <w:rsid w:val="00DB4F8C"/>
    <w:rsid w:val="00DD52FD"/>
    <w:rsid w:val="00DE13C5"/>
    <w:rsid w:val="00DF6942"/>
    <w:rsid w:val="00E11A09"/>
    <w:rsid w:val="00E13459"/>
    <w:rsid w:val="00E20B71"/>
    <w:rsid w:val="00E26AC0"/>
    <w:rsid w:val="00E42AD9"/>
    <w:rsid w:val="00E54CFB"/>
    <w:rsid w:val="00E807BE"/>
    <w:rsid w:val="00E816F4"/>
    <w:rsid w:val="00E86AA6"/>
    <w:rsid w:val="00E91319"/>
    <w:rsid w:val="00EA5216"/>
    <w:rsid w:val="00EC0081"/>
    <w:rsid w:val="00EC27A2"/>
    <w:rsid w:val="00EC7234"/>
    <w:rsid w:val="00ED58FC"/>
    <w:rsid w:val="00ED70E1"/>
    <w:rsid w:val="00F02FE0"/>
    <w:rsid w:val="00F03BF3"/>
    <w:rsid w:val="00F064D1"/>
    <w:rsid w:val="00F44790"/>
    <w:rsid w:val="00F63622"/>
    <w:rsid w:val="00F64949"/>
    <w:rsid w:val="00F67E80"/>
    <w:rsid w:val="00F81BCB"/>
    <w:rsid w:val="00F83D68"/>
    <w:rsid w:val="00F84C18"/>
    <w:rsid w:val="00F97ED3"/>
    <w:rsid w:val="00FA79B0"/>
    <w:rsid w:val="00FA7C0B"/>
    <w:rsid w:val="00FB2C74"/>
    <w:rsid w:val="00FC032B"/>
    <w:rsid w:val="00FC174F"/>
    <w:rsid w:val="00FC3E3C"/>
    <w:rsid w:val="00FC64EC"/>
    <w:rsid w:val="00FC6605"/>
    <w:rsid w:val="00FD6390"/>
    <w:rsid w:val="00FE2A46"/>
    <w:rsid w:val="00FE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90"/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63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1B2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A46FF"/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67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7C1"/>
    <w:rPr>
      <w:rFonts w:ascii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58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iberosta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rostar.com/DE/golf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lin.dilsizyan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2550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mailto:talin.dilsizyan@edelman.com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E019767</dc:creator>
  <cp:lastModifiedBy>E019767</cp:lastModifiedBy>
  <cp:revision>7</cp:revision>
  <cp:lastPrinted>2011-05-20T09:15:00Z</cp:lastPrinted>
  <dcterms:created xsi:type="dcterms:W3CDTF">2011-06-08T09:04:00Z</dcterms:created>
  <dcterms:modified xsi:type="dcterms:W3CDTF">2011-06-08T09:15:00Z</dcterms:modified>
</cp:coreProperties>
</file>