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C2" w:rsidRPr="003D5E29" w:rsidRDefault="00A2603E" w:rsidP="003D5E29">
      <w:pPr>
        <w:ind w:right="9"/>
        <w:jc w:val="center"/>
        <w:rPr>
          <w:rFonts w:ascii="Verdana" w:hAnsi="Verdana"/>
          <w:b/>
          <w:color w:val="1F497D" w:themeColor="text2"/>
          <w:lang w:val="es-ES_tradnl"/>
        </w:rPr>
      </w:pPr>
      <w:r w:rsidRPr="00187312">
        <w:rPr>
          <w:rFonts w:ascii="Verdana" w:hAnsi="Verdana"/>
          <w:b/>
          <w:color w:val="1F497D" w:themeColor="text2"/>
          <w:sz w:val="32"/>
          <w:szCs w:val="32"/>
          <w:lang w:val="es-ES_tradnl"/>
        </w:rPr>
        <w:t xml:space="preserve">IBEROSTAR </w:t>
      </w:r>
      <w:r w:rsidR="002D2AF9" w:rsidRPr="00187312">
        <w:rPr>
          <w:rFonts w:ascii="Verdana" w:hAnsi="Verdana"/>
          <w:b/>
          <w:color w:val="1F497D" w:themeColor="text2"/>
          <w:sz w:val="32"/>
          <w:szCs w:val="32"/>
          <w:lang w:val="es-ES_tradnl"/>
        </w:rPr>
        <w:t>ANTHELIA</w:t>
      </w:r>
      <w:r w:rsidR="00F56DC2" w:rsidRPr="00187312">
        <w:rPr>
          <w:rFonts w:ascii="Verdana" w:hAnsi="Verdana"/>
          <w:b/>
          <w:color w:val="1F497D" w:themeColor="text2"/>
          <w:sz w:val="32"/>
          <w:szCs w:val="32"/>
          <w:lang w:val="es-ES_tradnl"/>
        </w:rPr>
        <w:t>,</w:t>
      </w:r>
    </w:p>
    <w:p w:rsidR="007D04CF" w:rsidRPr="00187312" w:rsidRDefault="007D04CF" w:rsidP="003D5E29">
      <w:pPr>
        <w:ind w:left="284" w:right="-1"/>
        <w:jc w:val="center"/>
        <w:rPr>
          <w:rFonts w:ascii="Verdana" w:hAnsi="Verdana"/>
          <w:b/>
          <w:color w:val="1F497D" w:themeColor="text2"/>
          <w:sz w:val="32"/>
          <w:szCs w:val="32"/>
          <w:lang w:val="es-ES_tradnl"/>
        </w:rPr>
      </w:pPr>
      <w:r w:rsidRPr="00187312">
        <w:rPr>
          <w:rFonts w:ascii="Verdana" w:hAnsi="Verdana"/>
          <w:b/>
          <w:color w:val="1F497D" w:themeColor="text2"/>
          <w:sz w:val="32"/>
          <w:szCs w:val="32"/>
          <w:lang w:val="es-ES_tradnl"/>
        </w:rPr>
        <w:t>MEJOR HOTEL TODO INCLUIDO DE</w:t>
      </w:r>
      <w:r w:rsidR="002D2AF9" w:rsidRPr="00187312">
        <w:rPr>
          <w:rFonts w:ascii="Verdana" w:hAnsi="Verdana"/>
          <w:b/>
          <w:color w:val="1F497D" w:themeColor="text2"/>
          <w:sz w:val="32"/>
          <w:szCs w:val="32"/>
          <w:lang w:val="es-ES_tradnl"/>
        </w:rPr>
        <w:t xml:space="preserve"> ESPAÑA</w:t>
      </w:r>
    </w:p>
    <w:p w:rsidR="00E35AB4" w:rsidRPr="00187312" w:rsidRDefault="00E35AB4" w:rsidP="00ED15BB">
      <w:pPr>
        <w:ind w:right="-1"/>
        <w:rPr>
          <w:rFonts w:ascii="Verdana" w:hAnsi="Verdana"/>
          <w:b/>
          <w:color w:val="1F497D" w:themeColor="text2"/>
          <w:sz w:val="28"/>
          <w:szCs w:val="28"/>
          <w:lang w:val="es-ES_tradnl"/>
        </w:rPr>
      </w:pPr>
    </w:p>
    <w:p w:rsidR="00E35AB4" w:rsidRPr="00187312" w:rsidRDefault="00E35AB4" w:rsidP="003D5E29">
      <w:pPr>
        <w:pStyle w:val="ListParagraph"/>
        <w:numPr>
          <w:ilvl w:val="0"/>
          <w:numId w:val="8"/>
        </w:numPr>
        <w:ind w:left="426" w:right="-1"/>
        <w:jc w:val="both"/>
        <w:rPr>
          <w:rFonts w:ascii="Verdana" w:hAnsi="Verdana"/>
          <w:b/>
          <w:color w:val="1F497D" w:themeColor="text2"/>
          <w:sz w:val="28"/>
          <w:szCs w:val="28"/>
          <w:lang w:val="es-ES_tradnl"/>
        </w:rPr>
      </w:pPr>
      <w:proofErr w:type="spellStart"/>
      <w:r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TripAdvisor</w:t>
      </w:r>
      <w:proofErr w:type="spellEnd"/>
      <w:r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</w:t>
      </w:r>
      <w:r w:rsidR="00084E9A"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ha publicado un año más </w:t>
      </w:r>
      <w:r w:rsidR="00505A6C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su listado de</w:t>
      </w:r>
      <w:r w:rsidR="00084E9A"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</w:t>
      </w:r>
      <w:r w:rsidR="000A42AD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pr</w:t>
      </w:r>
      <w:r w:rsidR="003D5E29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emios </w:t>
      </w:r>
      <w:proofErr w:type="spellStart"/>
      <w:r w:rsidR="003D5E29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Travellers</w:t>
      </w:r>
      <w:proofErr w:type="spellEnd"/>
      <w:r w:rsidR="003D5E29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’ </w:t>
      </w:r>
      <w:proofErr w:type="spellStart"/>
      <w:r w:rsidR="003D5E29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Choice</w:t>
      </w:r>
      <w:proofErr w:type="spellEnd"/>
      <w:r w:rsidR="003D5E29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</w:t>
      </w:r>
      <w:proofErr w:type="spellStart"/>
      <w:r w:rsidR="003D5E29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Awards</w:t>
      </w:r>
      <w:proofErr w:type="spellEnd"/>
      <w:r w:rsidR="003D5E29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y p</w:t>
      </w:r>
      <w:r w:rsidR="00084E9A"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or cuarto año consecutivo, </w:t>
      </w:r>
      <w:r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IBEROSTAR </w:t>
      </w:r>
      <w:proofErr w:type="spellStart"/>
      <w:r w:rsidR="003D5E29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Anthelia</w:t>
      </w:r>
      <w:proofErr w:type="spellEnd"/>
      <w:r w:rsidR="003D5E29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(Tenerife)</w:t>
      </w:r>
      <w:r w:rsidR="00505A6C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,</w:t>
      </w:r>
      <w:r w:rsidR="00084E9A"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</w:t>
      </w:r>
      <w:r w:rsidR="000A42AD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se posiciona </w:t>
      </w:r>
      <w:r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como </w:t>
      </w:r>
      <w:r w:rsidR="00084E9A"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Mejor Hotel</w:t>
      </w:r>
      <w:r w:rsidR="007E7BE2"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Todo Incluido de España. </w:t>
      </w:r>
    </w:p>
    <w:p w:rsidR="007E7BE2" w:rsidRPr="00187312" w:rsidRDefault="007E7BE2" w:rsidP="003D5E29">
      <w:pPr>
        <w:pStyle w:val="ListParagraph"/>
        <w:ind w:left="426" w:right="-1"/>
        <w:jc w:val="both"/>
        <w:rPr>
          <w:rFonts w:ascii="Verdana" w:hAnsi="Verdana"/>
          <w:b/>
          <w:color w:val="1F497D" w:themeColor="text2"/>
          <w:sz w:val="14"/>
          <w:szCs w:val="28"/>
          <w:lang w:val="es-ES_tradnl"/>
        </w:rPr>
      </w:pPr>
    </w:p>
    <w:p w:rsidR="0022185D" w:rsidRPr="00187312" w:rsidRDefault="00084E9A" w:rsidP="003D5E29">
      <w:pPr>
        <w:pStyle w:val="ListParagraph"/>
        <w:numPr>
          <w:ilvl w:val="0"/>
          <w:numId w:val="8"/>
        </w:numPr>
        <w:ind w:left="426" w:right="-1"/>
        <w:jc w:val="both"/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</w:pPr>
      <w:r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Este ranking sitúa </w:t>
      </w:r>
      <w:r w:rsidR="00920543"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otros dos</w:t>
      </w:r>
      <w:r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hoteles IBEROSTAR entre los diez </w:t>
      </w:r>
      <w:r w:rsidR="00920543"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mejores establecimientos todo incluido </w:t>
      </w:r>
      <w:r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en España</w:t>
      </w:r>
      <w:r w:rsidR="000A42AD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: IBEROSTAR Royal </w:t>
      </w:r>
      <w:proofErr w:type="spellStart"/>
      <w:r w:rsidR="000A42AD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Andalus</w:t>
      </w:r>
      <w:proofErr w:type="spellEnd"/>
      <w:r w:rsidR="000A42AD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(Cádiz) e IBEROSTAR Las Dalias (Tenerife)</w:t>
      </w:r>
      <w:r w:rsidR="00920543"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. Además, tres complejos de la compañía figuran entre los diez mejores del Caribe. </w:t>
      </w:r>
    </w:p>
    <w:p w:rsidR="00B1170D" w:rsidRPr="00187312" w:rsidRDefault="00B1170D" w:rsidP="00ED15BB">
      <w:pPr>
        <w:ind w:right="-1"/>
        <w:jc w:val="both"/>
        <w:rPr>
          <w:rFonts w:ascii="Verdana" w:hAnsi="Verdana"/>
          <w:b/>
          <w:i/>
          <w:color w:val="1F497D" w:themeColor="text2"/>
          <w:sz w:val="18"/>
          <w:szCs w:val="26"/>
        </w:rPr>
      </w:pPr>
    </w:p>
    <w:p w:rsidR="00920543" w:rsidRDefault="0033374C" w:rsidP="00ED15BB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 w:rsidRPr="00DF560F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Madrid</w:t>
      </w:r>
      <w:r w:rsidR="00ED5981" w:rsidRPr="00DF560F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, </w:t>
      </w:r>
      <w:r w:rsidR="00A775E7" w:rsidRPr="00DF560F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01</w:t>
      </w:r>
      <w:r w:rsidR="00ED5981" w:rsidRPr="00DF560F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de </w:t>
      </w:r>
      <w:r w:rsidR="00A775E7" w:rsidRPr="00DF560F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diciembre</w:t>
      </w:r>
      <w:r w:rsidR="00ED5981" w:rsidRPr="00DF560F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2</w:t>
      </w:r>
      <w:r w:rsidR="00920543" w:rsidRPr="00DF560F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015</w:t>
      </w:r>
      <w:r w:rsidR="00920543"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. </w:t>
      </w:r>
      <w:r w:rsidR="00920543"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IBEROSTAR </w:t>
      </w:r>
      <w:proofErr w:type="spellStart"/>
      <w:r w:rsidR="00920543"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Anthelia</w:t>
      </w:r>
      <w:proofErr w:type="spellEnd"/>
      <w:r w:rsidR="00920543"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</w:t>
      </w:r>
      <w:r w:rsidR="00920543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>se ha convertido por cuarto año consecutivo en el hotel</w:t>
      </w:r>
      <w:r w:rsidR="000A42AD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todo incluido</w:t>
      </w:r>
      <w:r w:rsidR="00920543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mejor valorado de </w:t>
      </w:r>
      <w:r w:rsidR="003D5E29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España </w:t>
      </w:r>
      <w:r w:rsidR="00920543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por los usuarios de </w:t>
      </w:r>
      <w:proofErr w:type="spellStart"/>
      <w:r w:rsidR="00920543"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TripAdvisor</w:t>
      </w:r>
      <w:proofErr w:type="spellEnd"/>
      <w:r w:rsidR="00920543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. La página web, considerada el mayor portal de viajes del mundo, ha otorgado sus </w:t>
      </w:r>
      <w:proofErr w:type="spellStart"/>
      <w:r w:rsidR="00920543" w:rsidRPr="000A42AD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Travellers</w:t>
      </w:r>
      <w:proofErr w:type="spellEnd"/>
      <w:r w:rsidR="00920543" w:rsidRPr="000A42AD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’ </w:t>
      </w:r>
      <w:proofErr w:type="spellStart"/>
      <w:r w:rsidR="00920543" w:rsidRPr="000A42AD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Choice</w:t>
      </w:r>
      <w:proofErr w:type="spellEnd"/>
      <w:r w:rsidR="00920543" w:rsidRPr="000A42AD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</w:t>
      </w:r>
      <w:proofErr w:type="spellStart"/>
      <w:r w:rsidR="00920543" w:rsidRPr="000A42AD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Awards</w:t>
      </w:r>
      <w:proofErr w:type="spellEnd"/>
      <w:r w:rsidR="00920543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187312">
        <w:rPr>
          <w:rFonts w:ascii="Verdana" w:hAnsi="Verdana"/>
          <w:color w:val="1F497D" w:themeColor="text2"/>
          <w:sz w:val="20"/>
          <w:szCs w:val="20"/>
          <w:lang w:val="es-ES_tradnl"/>
        </w:rPr>
        <w:t>que premian los mejores establecimientos teniendo</w:t>
      </w:r>
      <w:r w:rsidR="00920543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en cuenta las opiniones de </w:t>
      </w:r>
      <w:r w:rsidR="003D5E29">
        <w:rPr>
          <w:rFonts w:ascii="Verdana" w:hAnsi="Verdana"/>
          <w:color w:val="1F497D" w:themeColor="text2"/>
          <w:sz w:val="20"/>
          <w:szCs w:val="20"/>
          <w:lang w:val="es-ES_tradnl"/>
        </w:rPr>
        <w:t>sus millones de usuarios.</w:t>
      </w:r>
    </w:p>
    <w:p w:rsidR="00606718" w:rsidRDefault="00606718" w:rsidP="00ED15BB">
      <w:pPr>
        <w:ind w:right="-1"/>
        <w:jc w:val="both"/>
        <w:rPr>
          <w:rFonts w:ascii="Verdana" w:hAnsi="Verdana"/>
          <w:b/>
          <w:color w:val="1F497D" w:themeColor="text2"/>
          <w:sz w:val="20"/>
          <w:szCs w:val="20"/>
          <w:u w:val="single"/>
          <w:lang w:val="es-ES_tradnl"/>
        </w:rPr>
      </w:pPr>
    </w:p>
    <w:p w:rsidR="00606718" w:rsidRDefault="00187312" w:rsidP="00ED15BB">
      <w:pPr>
        <w:ind w:right="-1"/>
        <w:jc w:val="both"/>
        <w:rPr>
          <w:rFonts w:ascii="Verdana" w:hAnsi="Verdana"/>
          <w:b/>
          <w:color w:val="1F497D" w:themeColor="text2"/>
          <w:sz w:val="20"/>
          <w:szCs w:val="20"/>
          <w:u w:val="single"/>
          <w:lang w:val="es-ES_tradnl"/>
        </w:rPr>
      </w:pPr>
      <w:r>
        <w:rPr>
          <w:rFonts w:ascii="Verdana" w:hAnsi="Verdana"/>
          <w:b/>
          <w:color w:val="1F497D" w:themeColor="text2"/>
          <w:sz w:val="20"/>
          <w:szCs w:val="20"/>
          <w:u w:val="single"/>
          <w:lang w:val="es-ES_tradnl"/>
        </w:rPr>
        <w:t>España</w:t>
      </w:r>
    </w:p>
    <w:p w:rsidR="00187312" w:rsidRPr="00606718" w:rsidRDefault="00187312" w:rsidP="00ED15BB">
      <w:pPr>
        <w:ind w:right="-1"/>
        <w:jc w:val="both"/>
        <w:rPr>
          <w:rFonts w:ascii="Verdana" w:hAnsi="Verdana"/>
          <w:b/>
          <w:color w:val="1F497D" w:themeColor="text2"/>
          <w:sz w:val="20"/>
          <w:szCs w:val="20"/>
          <w:u w:val="single"/>
          <w:lang w:val="es-ES_tradnl"/>
        </w:rPr>
      </w:pPr>
    </w:p>
    <w:p w:rsidR="00ED15BB" w:rsidRPr="00187312" w:rsidRDefault="00920543" w:rsidP="00ED15BB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IBEROSTAR </w:t>
      </w:r>
      <w:proofErr w:type="spellStart"/>
      <w:r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Anthelia</w:t>
      </w:r>
      <w:proofErr w:type="spellEnd"/>
      <w:r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figura como el </w:t>
      </w:r>
      <w:r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mejor hotel Todo Incluido de España </w:t>
      </w:r>
      <w:r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>y el</w:t>
      </w:r>
      <w:r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8º en Europa. </w:t>
      </w:r>
      <w:r w:rsidR="00ED15BB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Situado en Costa </w:t>
      </w:r>
      <w:proofErr w:type="spellStart"/>
      <w:r w:rsidR="00ED15BB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>Adeje</w:t>
      </w:r>
      <w:proofErr w:type="spellEnd"/>
      <w:r w:rsidR="00ED15BB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en el sur de la Isla de Tenerife, y con una ubicación privilegiada entre las playas de Playa del Duque y </w:t>
      </w:r>
      <w:proofErr w:type="spellStart"/>
      <w:r w:rsidR="00ED15BB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>Fañabe</w:t>
      </w:r>
      <w:proofErr w:type="spellEnd"/>
      <w:r w:rsidR="00ED15BB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</w:t>
      </w:r>
      <w:r w:rsidR="00ED15BB" w:rsidRPr="000A42AD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IBEROSTAR </w:t>
      </w:r>
      <w:proofErr w:type="spellStart"/>
      <w:r w:rsidR="00ED15BB" w:rsidRPr="000A42AD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Anthelia</w:t>
      </w:r>
      <w:proofErr w:type="spellEnd"/>
      <w:r w:rsidR="00ED15BB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se ha convertido</w:t>
      </w:r>
      <w:r w:rsidR="000A42AD">
        <w:rPr>
          <w:rFonts w:ascii="Verdana" w:hAnsi="Verdana"/>
          <w:color w:val="1F497D" w:themeColor="text2"/>
          <w:sz w:val="20"/>
          <w:szCs w:val="20"/>
          <w:lang w:val="es-ES_tradnl"/>
        </w:rPr>
        <w:t>, con una categoría de 5 estrellas,</w:t>
      </w:r>
      <w:r w:rsidR="00ED15BB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en un referente en las Islas Canarias en el </w:t>
      </w:r>
      <w:proofErr w:type="gramStart"/>
      <w:r w:rsidR="00ED15BB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>turismo</w:t>
      </w:r>
      <w:proofErr w:type="gramEnd"/>
      <w:r w:rsidR="00ED15BB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familiar y de parejas. El hotel pone a disposición de sus huéspedes un completo catálogo de servicios y unas instalaciones de primer nivel. El viajero puede disfrutar de una piscina de 2.000m</w:t>
      </w:r>
      <w:r w:rsidR="00ED15BB" w:rsidRPr="00187312">
        <w:rPr>
          <w:rFonts w:ascii="Verdana" w:hAnsi="Verdana"/>
          <w:color w:val="1F497D" w:themeColor="text2"/>
          <w:sz w:val="20"/>
          <w:szCs w:val="20"/>
          <w:vertAlign w:val="superscript"/>
          <w:lang w:val="es-ES_tradnl"/>
        </w:rPr>
        <w:t>2</w:t>
      </w:r>
      <w:r w:rsidR="00ED15BB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de agua salada, una exquisita oferta gastronómica y un </w:t>
      </w:r>
      <w:r w:rsidR="000A42AD">
        <w:rPr>
          <w:rFonts w:ascii="Verdana" w:hAnsi="Verdana"/>
          <w:color w:val="1F497D" w:themeColor="text2"/>
          <w:sz w:val="20"/>
          <w:szCs w:val="20"/>
          <w:lang w:val="es-ES_tradnl"/>
        </w:rPr>
        <w:t>completo</w:t>
      </w:r>
      <w:r w:rsidR="00ED15BB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programa de actividades. </w:t>
      </w:r>
    </w:p>
    <w:p w:rsidR="00ED15BB" w:rsidRPr="00187312" w:rsidRDefault="001E7CD5" w:rsidP="00ED15BB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 w:rsidRPr="00606718">
        <w:rPr>
          <w:rFonts w:ascii="Verdana" w:hAnsi="Verdana"/>
          <w:noProof/>
          <w:color w:val="1F497D" w:themeColor="text2"/>
          <w:sz w:val="20"/>
          <w:szCs w:val="20"/>
          <w:lang w:val="en-US" w:eastAsia="en-US"/>
        </w:rPr>
        <w:drawing>
          <wp:anchor distT="0" distB="0" distL="114300" distR="114300" simplePos="0" relativeHeight="251696128" behindDoc="0" locked="0" layoutInCell="1" allowOverlap="1" wp14:anchorId="636420C9" wp14:editId="134A999C">
            <wp:simplePos x="0" y="0"/>
            <wp:positionH relativeFrom="column">
              <wp:posOffset>318770</wp:posOffset>
            </wp:positionH>
            <wp:positionV relativeFrom="paragraph">
              <wp:posOffset>119380</wp:posOffset>
            </wp:positionV>
            <wp:extent cx="2466975" cy="1645285"/>
            <wp:effectExtent l="0" t="0" r="9525" b="0"/>
            <wp:wrapSquare wrapText="bothSides"/>
            <wp:docPr id="1" name="Picture 1" descr="\\ZMADFP1\MAD Clients\MAD Iberostar\IBEROSTAR\FOTOGRAFIAS\HOTELS\IB Anthelia\Seleccion 2\IBEROSTAR Anthelia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MADFP1\MAD Clients\MAD Iberostar\IBEROSTAR\FOTOGRAFIAS\HOTELS\IB Anthelia\Seleccion 2\IBEROSTAR Anthelia (1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CD5">
        <w:rPr>
          <w:rFonts w:ascii="Verdana" w:hAnsi="Verdana"/>
          <w:noProof/>
          <w:color w:val="1F497D" w:themeColor="text2"/>
          <w:sz w:val="20"/>
          <w:szCs w:val="20"/>
          <w:lang w:val="en-US" w:eastAsia="en-US"/>
        </w:rPr>
        <w:drawing>
          <wp:anchor distT="0" distB="0" distL="114300" distR="114300" simplePos="0" relativeHeight="251709440" behindDoc="0" locked="0" layoutInCell="1" allowOverlap="1" wp14:anchorId="4BE74C9E" wp14:editId="037316E1">
            <wp:simplePos x="0" y="0"/>
            <wp:positionH relativeFrom="column">
              <wp:posOffset>2871470</wp:posOffset>
            </wp:positionH>
            <wp:positionV relativeFrom="paragraph">
              <wp:posOffset>117475</wp:posOffset>
            </wp:positionV>
            <wp:extent cx="2438400" cy="1626870"/>
            <wp:effectExtent l="0" t="0" r="0" b="0"/>
            <wp:wrapSquare wrapText="bothSides"/>
            <wp:docPr id="2" name="Picture 2" descr="\\ZMADFP1\MAD Clients\MAD Iberostar\IBEROSTAR\FOTOGRAFIAS\HOTELS\IB Anthelia\Seleccion 2\IBEROSTAR Anthelia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MADFP1\MAD Clients\MAD Iberostar\IBEROSTAR\FOTOGRAFIAS\HOTELS\IB Anthelia\Seleccion 2\IBEROSTAR Anthelia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CD5" w:rsidRDefault="001E7CD5" w:rsidP="00606718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1E7CD5" w:rsidRDefault="001E7CD5" w:rsidP="00606718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1E7CD5" w:rsidRDefault="001E7CD5" w:rsidP="00606718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1E7CD5" w:rsidRDefault="001E7CD5" w:rsidP="00606718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1E7CD5" w:rsidRDefault="001E7CD5" w:rsidP="00606718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1E7CD5" w:rsidRDefault="001E7CD5" w:rsidP="00606718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1E7CD5" w:rsidRDefault="001E7CD5" w:rsidP="00606718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1E7CD5" w:rsidRDefault="001E7CD5" w:rsidP="00606718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1E7CD5" w:rsidRDefault="001E7CD5" w:rsidP="00606718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1E7CD5" w:rsidRDefault="001E7CD5" w:rsidP="00606718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1E7CD5" w:rsidRDefault="001E7CD5" w:rsidP="00606718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1E7CD5" w:rsidRDefault="001E7CD5" w:rsidP="00606718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22185D" w:rsidRPr="00606718" w:rsidRDefault="00ED15BB" w:rsidP="00606718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Otros dos hoteles </w:t>
      </w:r>
      <w:r w:rsidRPr="000A42AD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IBEROSTAR</w:t>
      </w:r>
      <w:r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aparecen entre los diez más valorados en España. </w:t>
      </w:r>
      <w:r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IBEROSTAR Royal </w:t>
      </w:r>
      <w:proofErr w:type="spellStart"/>
      <w:r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Andalus</w:t>
      </w:r>
      <w:proofErr w:type="spellEnd"/>
      <w:r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>, que aparece en el puesto número 5 es además el único hotel de A</w:t>
      </w:r>
      <w:r w:rsidR="00187312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ndalucía que ha conseguido aparecer en este listado. Con sus 413 habitaciones y ubicado frente a la playa de la Barrosa, en Cádiz, es una excelente opción de hotel todo incluido en el sur de la península. </w:t>
      </w:r>
      <w:r w:rsidR="00187312" w:rsidRPr="0018731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IBEROSTAR Royal Las Dalias</w:t>
      </w:r>
      <w:r w:rsidR="00187312" w:rsidRP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</w:t>
      </w:r>
      <w:r w:rsid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se encuentra en el puesto número 9 de este ranking. Después de una completa reforma, este hotel ubicado también en Costa </w:t>
      </w:r>
      <w:proofErr w:type="spellStart"/>
      <w:r w:rsidR="00187312">
        <w:rPr>
          <w:rFonts w:ascii="Verdana" w:hAnsi="Verdana"/>
          <w:color w:val="1F497D" w:themeColor="text2"/>
          <w:sz w:val="20"/>
          <w:szCs w:val="20"/>
          <w:lang w:val="es-ES_tradnl"/>
        </w:rPr>
        <w:t>Adeje</w:t>
      </w:r>
      <w:proofErr w:type="spellEnd"/>
      <w:r w:rsidR="0018731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47663B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ofrece un completo catálogo de servicios para disfrutar de unas excelentes vacaciones. </w:t>
      </w:r>
    </w:p>
    <w:p w:rsidR="00606718" w:rsidRDefault="00606718" w:rsidP="00505A6C">
      <w:pPr>
        <w:jc w:val="both"/>
        <w:rPr>
          <w:rFonts w:ascii="Verdana" w:hAnsi="Verdana"/>
          <w:b/>
          <w:color w:val="1F497D" w:themeColor="text2"/>
          <w:sz w:val="20"/>
          <w:szCs w:val="20"/>
          <w:u w:val="single"/>
          <w:lang w:val="es-ES_tradnl"/>
        </w:rPr>
      </w:pPr>
    </w:p>
    <w:p w:rsidR="001E7CD5" w:rsidRDefault="001E7CD5" w:rsidP="00505A6C">
      <w:pPr>
        <w:jc w:val="both"/>
        <w:rPr>
          <w:rFonts w:ascii="Verdana" w:hAnsi="Verdana"/>
          <w:b/>
          <w:color w:val="1F497D" w:themeColor="text2"/>
          <w:sz w:val="20"/>
          <w:szCs w:val="20"/>
          <w:u w:val="single"/>
          <w:lang w:val="es-ES_tradnl"/>
        </w:rPr>
      </w:pPr>
    </w:p>
    <w:p w:rsidR="001E7CD5" w:rsidRDefault="001E7CD5" w:rsidP="00505A6C">
      <w:pPr>
        <w:jc w:val="both"/>
        <w:rPr>
          <w:rFonts w:ascii="Verdana" w:hAnsi="Verdana"/>
          <w:b/>
          <w:color w:val="1F497D" w:themeColor="text2"/>
          <w:sz w:val="20"/>
          <w:szCs w:val="20"/>
          <w:u w:val="single"/>
          <w:lang w:val="es-ES_tradnl"/>
        </w:rPr>
      </w:pPr>
    </w:p>
    <w:p w:rsidR="001F1158" w:rsidRPr="001E6005" w:rsidRDefault="00B87277" w:rsidP="00505A6C">
      <w:pPr>
        <w:jc w:val="both"/>
        <w:rPr>
          <w:rFonts w:ascii="Verdana" w:hAnsi="Verdana"/>
          <w:b/>
          <w:color w:val="1F497D" w:themeColor="text2"/>
          <w:sz w:val="20"/>
          <w:szCs w:val="20"/>
          <w:u w:val="single"/>
          <w:lang w:val="es-ES_tradnl"/>
        </w:rPr>
      </w:pPr>
      <w:r w:rsidRPr="001E6005">
        <w:rPr>
          <w:rFonts w:ascii="Verdana" w:hAnsi="Verdana"/>
          <w:b/>
          <w:color w:val="1F497D" w:themeColor="text2"/>
          <w:sz w:val="20"/>
          <w:szCs w:val="20"/>
          <w:u w:val="single"/>
          <w:lang w:val="es-ES_tradnl"/>
        </w:rPr>
        <w:t>Caribe</w:t>
      </w:r>
    </w:p>
    <w:p w:rsidR="001F1158" w:rsidRPr="001E6005" w:rsidRDefault="001F1158" w:rsidP="00505A6C">
      <w:pPr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47663B" w:rsidRPr="001E6005" w:rsidRDefault="001F1158" w:rsidP="00606718">
      <w:pPr>
        <w:jc w:val="both"/>
        <w:rPr>
          <w:rFonts w:ascii="Verdana" w:hAnsi="Verdana"/>
          <w:b/>
          <w:color w:val="1F497D" w:themeColor="text2"/>
          <w:sz w:val="20"/>
          <w:szCs w:val="20"/>
          <w:lang w:val="es-ES_tradnl"/>
        </w:rPr>
      </w:pPr>
      <w:r w:rsidRPr="001E6005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Dentro </w:t>
      </w:r>
      <w:r w:rsidR="001D776B" w:rsidRPr="001E6005">
        <w:rPr>
          <w:rFonts w:ascii="Verdana" w:hAnsi="Verdana"/>
          <w:color w:val="1F497D" w:themeColor="text2"/>
          <w:sz w:val="20"/>
          <w:szCs w:val="20"/>
          <w:lang w:val="es-ES_tradnl"/>
        </w:rPr>
        <w:t>de los</w:t>
      </w:r>
      <w:r w:rsidR="00FD528E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10 mejor</w:t>
      </w:r>
      <w:r w:rsidR="000A42AD">
        <w:rPr>
          <w:rFonts w:ascii="Verdana" w:hAnsi="Verdana"/>
          <w:color w:val="1F497D" w:themeColor="text2"/>
          <w:sz w:val="20"/>
          <w:szCs w:val="20"/>
          <w:lang w:val="es-ES_tradnl"/>
        </w:rPr>
        <w:t>es h</w:t>
      </w:r>
      <w:r w:rsidRPr="001E6005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oteles Todo Incluido en el Caribe, </w:t>
      </w:r>
      <w:r w:rsidR="0051136F">
        <w:rPr>
          <w:rFonts w:ascii="Verdana" w:hAnsi="Verdana"/>
          <w:color w:val="1F497D" w:themeColor="text2"/>
          <w:sz w:val="20"/>
          <w:szCs w:val="20"/>
          <w:lang w:val="es-ES_tradnl"/>
        </w:rPr>
        <w:t>se encuentran</w:t>
      </w:r>
      <w:r w:rsidRPr="001E6005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tres hoteles de la compañía. </w:t>
      </w:r>
      <w:r w:rsidR="000A42AD" w:rsidRPr="000A42AD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I</w:t>
      </w:r>
      <w:r w:rsidR="005B3A67" w:rsidRPr="000A42AD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BEROSTAR</w:t>
      </w:r>
      <w:r w:rsidR="005B3A67" w:rsidRPr="001E6005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</w:t>
      </w:r>
      <w:r w:rsidRPr="001E6005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Grand Hotel </w:t>
      </w:r>
      <w:r w:rsidR="000A42AD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Bávaro</w:t>
      </w:r>
      <w:r w:rsidR="000A42AD" w:rsidRPr="000A42AD">
        <w:rPr>
          <w:rFonts w:ascii="Verdana" w:hAnsi="Verdana"/>
          <w:color w:val="1F497D" w:themeColor="text2"/>
          <w:sz w:val="20"/>
          <w:szCs w:val="20"/>
          <w:lang w:val="es-ES_tradnl"/>
        </w:rPr>
        <w:t>, en República Dominicana</w:t>
      </w:r>
      <w:r w:rsidRPr="000A42AD">
        <w:rPr>
          <w:rFonts w:ascii="Verdana" w:hAnsi="Verdana"/>
          <w:color w:val="1F497D" w:themeColor="text2"/>
          <w:sz w:val="20"/>
          <w:szCs w:val="20"/>
          <w:lang w:val="es-ES_tradnl"/>
        </w:rPr>
        <w:t>, que</w:t>
      </w:r>
      <w:r w:rsidRPr="001E6005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ocupa la posición número</w:t>
      </w:r>
      <w:r w:rsidR="008745FD" w:rsidRPr="001E6005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tres</w:t>
      </w:r>
      <w:r w:rsidR="00EC7A91" w:rsidRPr="001E6005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; </w:t>
      </w:r>
      <w:r w:rsidRPr="001E6005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IBEROSTAR Grand Hotel Rose Hall</w:t>
      </w:r>
      <w:r w:rsidRPr="001E6005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en </w:t>
      </w:r>
      <w:r w:rsidR="000A42AD">
        <w:rPr>
          <w:rFonts w:ascii="Verdana" w:hAnsi="Verdana"/>
          <w:color w:val="1F497D" w:themeColor="text2"/>
          <w:sz w:val="20"/>
          <w:szCs w:val="20"/>
          <w:lang w:val="es-ES_tradnl"/>
        </w:rPr>
        <w:t>cuarto</w:t>
      </w:r>
      <w:r w:rsidR="00EC7A91" w:rsidRPr="001E6005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puesto </w:t>
      </w:r>
      <w:r w:rsidR="000A42AD">
        <w:rPr>
          <w:rFonts w:ascii="Verdana" w:hAnsi="Verdana"/>
          <w:color w:val="1F497D" w:themeColor="text2"/>
          <w:sz w:val="20"/>
          <w:szCs w:val="20"/>
          <w:lang w:val="es-ES_tradnl"/>
        </w:rPr>
        <w:t>e</w:t>
      </w:r>
      <w:r w:rsidRPr="001E6005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Pr="001E6005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IBEROSTAR Hacienda </w:t>
      </w:r>
      <w:proofErr w:type="spellStart"/>
      <w:r w:rsidRPr="001E6005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Dominicus</w:t>
      </w:r>
      <w:proofErr w:type="spellEnd"/>
      <w:r w:rsidRPr="001E6005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en </w:t>
      </w:r>
      <w:r w:rsidR="000A42AD">
        <w:rPr>
          <w:rFonts w:ascii="Verdana" w:hAnsi="Verdana"/>
          <w:color w:val="1F497D" w:themeColor="text2"/>
          <w:sz w:val="20"/>
          <w:szCs w:val="20"/>
          <w:lang w:val="es-ES_tradnl"/>
        </w:rPr>
        <w:t>octava posición. Además, en el</w:t>
      </w:r>
      <w:r w:rsidRPr="001E6005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puesto número </w:t>
      </w:r>
      <w:r w:rsidR="000A42AD">
        <w:rPr>
          <w:rFonts w:ascii="Verdana" w:hAnsi="Verdana"/>
          <w:color w:val="1F497D" w:themeColor="text2"/>
          <w:sz w:val="20"/>
          <w:szCs w:val="20"/>
          <w:lang w:val="es-ES_tradnl"/>
        </w:rPr>
        <w:t>veinticinco</w:t>
      </w:r>
      <w:r w:rsidR="008745FD" w:rsidRPr="001E6005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de este listado</w:t>
      </w:r>
      <w:r w:rsidRPr="001E6005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</w:t>
      </w:r>
      <w:r w:rsidR="008745FD" w:rsidRPr="001E6005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aparece </w:t>
      </w:r>
      <w:r w:rsidR="000A42AD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IBEROSTAR Varadero, </w:t>
      </w:r>
      <w:r w:rsidR="000A42AD" w:rsidRPr="000A42AD">
        <w:rPr>
          <w:rFonts w:ascii="Verdana" w:hAnsi="Verdana"/>
          <w:color w:val="1F497D" w:themeColor="text2"/>
          <w:sz w:val="20"/>
          <w:szCs w:val="20"/>
          <w:lang w:val="es-ES_tradnl"/>
        </w:rPr>
        <w:t>ubicado en Cuba.</w:t>
      </w:r>
    </w:p>
    <w:p w:rsidR="001E7CD5" w:rsidRDefault="001E7CD5" w:rsidP="0051136F">
      <w:pPr>
        <w:ind w:right="321"/>
        <w:jc w:val="both"/>
        <w:rPr>
          <w:rFonts w:ascii="Verdana" w:hAnsi="Verdana"/>
          <w:b/>
          <w:color w:val="1F497D" w:themeColor="text2"/>
          <w:sz w:val="20"/>
          <w:szCs w:val="20"/>
          <w:u w:val="single"/>
          <w:lang w:val="es-ES_tradnl"/>
        </w:rPr>
      </w:pPr>
    </w:p>
    <w:p w:rsidR="0051136F" w:rsidRPr="0051136F" w:rsidRDefault="0051136F" w:rsidP="0051136F">
      <w:pPr>
        <w:ind w:right="321"/>
        <w:jc w:val="both"/>
        <w:rPr>
          <w:rFonts w:ascii="Verdana" w:hAnsi="Verdana"/>
          <w:b/>
          <w:color w:val="1F497D" w:themeColor="text2"/>
          <w:sz w:val="20"/>
          <w:szCs w:val="20"/>
          <w:u w:val="single"/>
          <w:lang w:val="es-ES_tradnl"/>
        </w:rPr>
      </w:pPr>
      <w:r w:rsidRPr="0051136F">
        <w:rPr>
          <w:rFonts w:ascii="Verdana" w:hAnsi="Verdana"/>
          <w:b/>
          <w:color w:val="1F497D" w:themeColor="text2"/>
          <w:sz w:val="20"/>
          <w:szCs w:val="20"/>
          <w:u w:val="single"/>
          <w:lang w:val="es-ES_tradnl"/>
        </w:rPr>
        <w:t>Mundo</w:t>
      </w:r>
    </w:p>
    <w:p w:rsidR="0051136F" w:rsidRPr="00920543" w:rsidRDefault="0051136F" w:rsidP="0051136F">
      <w:pPr>
        <w:ind w:right="321"/>
        <w:jc w:val="both"/>
        <w:rPr>
          <w:rFonts w:ascii="Verdana" w:hAnsi="Verdana"/>
          <w:color w:val="1F497D" w:themeColor="text2"/>
          <w:sz w:val="20"/>
          <w:szCs w:val="20"/>
          <w:highlight w:val="yellow"/>
          <w:lang w:val="es-ES_tradnl"/>
        </w:rPr>
      </w:pPr>
    </w:p>
    <w:p w:rsidR="0051136F" w:rsidRPr="001E6005" w:rsidRDefault="0051136F" w:rsidP="0051136F">
      <w:pPr>
        <w:ind w:right="32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 w:rsidRPr="0051136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A nivel internacional, los usuarios de </w:t>
      </w:r>
      <w:proofErr w:type="spellStart"/>
      <w:r w:rsidRPr="00302878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TripAdvisor</w:t>
      </w:r>
      <w:proofErr w:type="spellEnd"/>
      <w:r w:rsidRPr="0051136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han elegido </w:t>
      </w:r>
      <w:r w:rsidR="009711F4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tres</w:t>
      </w:r>
      <w:r w:rsidR="009711F4" w:rsidRPr="0051136F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</w:t>
      </w:r>
      <w:r w:rsidRPr="0051136F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complejos</w:t>
      </w:r>
      <w:r w:rsidRPr="0051136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de la compañía entre los 25 mejores hoteles </w:t>
      </w:r>
      <w:r w:rsidRPr="0051136F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Todo Incluido del mundo</w:t>
      </w:r>
      <w:r w:rsidRPr="0051136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: </w:t>
      </w:r>
      <w:r w:rsidRPr="0051136F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IBEROSTAR Grand Hotel Paraíso </w:t>
      </w:r>
      <w:r w:rsidRPr="0051136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en la Riviera Maya (México) ha sido elegido como el 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>sexto</w:t>
      </w:r>
      <w:r w:rsidR="009711F4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mejor complejo </w:t>
      </w:r>
      <w:r w:rsidRPr="0051136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del mundo; </w:t>
      </w:r>
      <w:r w:rsidRPr="0051136F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IBEROSTAR Grand Bávaro</w:t>
      </w:r>
      <w:r w:rsidRPr="0051136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en Punta Cana (República </w:t>
      </w:r>
      <w:r w:rsidRPr="0051136F">
        <w:rPr>
          <w:rFonts w:ascii="Verdana" w:hAnsi="Verdana"/>
          <w:color w:val="1F497D" w:themeColor="text2"/>
          <w:sz w:val="20"/>
          <w:szCs w:val="20"/>
          <w:lang w:val="es-ES_tradnl"/>
        </w:rPr>
        <w:lastRenderedPageBreak/>
        <w:t xml:space="preserve">Dominicana) ocupa la décima posición e </w:t>
      </w:r>
      <w:r w:rsidRPr="0051136F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IBEROSTAR Grand Rose Hall</w:t>
      </w:r>
      <w:r w:rsidRPr="0051136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en </w:t>
      </w:r>
      <w:proofErr w:type="spellStart"/>
      <w:r w:rsidRPr="0051136F">
        <w:rPr>
          <w:rFonts w:ascii="Verdana" w:hAnsi="Verdana"/>
          <w:color w:val="1F497D" w:themeColor="text2"/>
          <w:sz w:val="20"/>
          <w:szCs w:val="20"/>
          <w:lang w:val="es-ES_tradnl"/>
        </w:rPr>
        <w:t>Montego</w:t>
      </w:r>
      <w:proofErr w:type="spellEnd"/>
      <w:r w:rsidRPr="0051136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proofErr w:type="spellStart"/>
      <w:r w:rsidRPr="0051136F">
        <w:rPr>
          <w:rFonts w:ascii="Verdana" w:hAnsi="Verdana"/>
          <w:color w:val="1F497D" w:themeColor="text2"/>
          <w:sz w:val="20"/>
          <w:szCs w:val="20"/>
          <w:lang w:val="es-ES_tradnl"/>
        </w:rPr>
        <w:t>Bay</w:t>
      </w:r>
      <w:proofErr w:type="spellEnd"/>
      <w:r w:rsidRPr="0051136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(Jamaica) alcanza el puesto número catorce. Estos tres hoteles pertenecen a la categoría de </w:t>
      </w:r>
      <w:proofErr w:type="spellStart"/>
      <w:r w:rsidRPr="0051136F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The</w:t>
      </w:r>
      <w:proofErr w:type="spellEnd"/>
      <w:r w:rsidRPr="0051136F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Grand </w:t>
      </w:r>
      <w:proofErr w:type="spellStart"/>
      <w:r w:rsidRPr="0051136F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Collection</w:t>
      </w:r>
      <w:proofErr w:type="spellEnd"/>
      <w:r w:rsidRPr="0051136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la máxima del portfolio de </w:t>
      </w:r>
      <w:r w:rsidRPr="0051136F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IBEROSTAR</w:t>
      </w:r>
      <w:r w:rsidRPr="0051136F">
        <w:rPr>
          <w:rFonts w:ascii="Verdana" w:hAnsi="Verdana"/>
          <w:color w:val="1F497D" w:themeColor="text2"/>
          <w:sz w:val="20"/>
          <w:szCs w:val="20"/>
          <w:lang w:val="es-ES_tradnl"/>
        </w:rPr>
        <w:t>, que pone a disposición</w:t>
      </w:r>
      <w:r w:rsidR="0047663B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de sus</w:t>
      </w:r>
      <w:r w:rsidRPr="0051136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huéspedes los servicios más exclusivos sólo para adultos. </w:t>
      </w:r>
    </w:p>
    <w:p w:rsidR="0022185D" w:rsidRPr="001E6005" w:rsidRDefault="0022185D" w:rsidP="00EA2007">
      <w:pPr>
        <w:ind w:right="283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EA2007" w:rsidRDefault="00AF1DF9" w:rsidP="00EA2007">
      <w:pPr>
        <w:ind w:right="283"/>
        <w:jc w:val="both"/>
        <w:rPr>
          <w:rFonts w:ascii="Verdana" w:hAnsi="Verdana"/>
          <w:i/>
          <w:color w:val="1F497D" w:themeColor="text2"/>
          <w:sz w:val="20"/>
          <w:szCs w:val="20"/>
          <w:lang w:val="es-ES_tradnl"/>
        </w:rPr>
      </w:pPr>
      <w:r w:rsidRPr="001E6005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Laura Molano, Directora General de Marketing</w:t>
      </w:r>
      <w:r w:rsidR="0051136F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, Comunicación y RSC</w:t>
      </w:r>
      <w:r w:rsidRPr="001E6005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d</w:t>
      </w:r>
      <w:r w:rsidR="0051136F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e </w:t>
      </w:r>
      <w:r w:rsidRPr="001E6005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GRUPO IBEROSTAR</w:t>
      </w:r>
      <w:r w:rsidR="0051136F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</w:t>
      </w:r>
      <w:r w:rsidR="0047663B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ha comentado</w:t>
      </w:r>
      <w:r w:rsidRPr="001E6005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: </w:t>
      </w:r>
      <w:r w:rsidRPr="001E6005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“</w:t>
      </w:r>
      <w:r w:rsidR="00087E7C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E</w:t>
      </w:r>
      <w:r w:rsidR="0047663B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n IBEROSTAR tenemos un sólido </w:t>
      </w:r>
      <w:r w:rsidR="00087E7C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compromiso con la calidad y la innovación así como con la plena satisfacción de nuestros huéspedes. </w:t>
      </w:r>
      <w:r w:rsidR="00302878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En este sentido</w:t>
      </w:r>
      <w:r w:rsidR="00087E7C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, este</w:t>
      </w:r>
      <w:r w:rsidR="0051136F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 reconocimiento </w:t>
      </w:r>
      <w:r w:rsidR="0047663B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tiene un especial significado para nosotros </w:t>
      </w:r>
      <w:r w:rsidR="00087E7C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porque tiene en cuenta las opiniones de usuarios de todo el mundo</w:t>
      </w:r>
      <w:r w:rsidR="00302878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 y nos anima a seguir esforzándonos por ofrecer siempre la mejor experiencia de vacaciones</w:t>
      </w:r>
      <w:r w:rsidR="00087E7C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”.</w:t>
      </w:r>
    </w:p>
    <w:p w:rsidR="001E7CD5" w:rsidRDefault="001E7CD5" w:rsidP="00EA2007">
      <w:pPr>
        <w:ind w:right="283"/>
        <w:jc w:val="both"/>
        <w:rPr>
          <w:rFonts w:ascii="Verdana" w:hAnsi="Verdana"/>
          <w:i/>
          <w:color w:val="1F497D" w:themeColor="text2"/>
          <w:sz w:val="20"/>
          <w:szCs w:val="20"/>
          <w:lang w:val="es-ES_tradnl"/>
        </w:rPr>
      </w:pPr>
    </w:p>
    <w:p w:rsidR="001E7CD5" w:rsidRPr="001E7CD5" w:rsidRDefault="001E7CD5" w:rsidP="001E7CD5">
      <w:pPr>
        <w:jc w:val="both"/>
        <w:rPr>
          <w:rFonts w:ascii="Verdana" w:hAnsi="Verdana" w:cs="Calibri,Italic"/>
          <w:iCs/>
          <w:color w:val="1F497D"/>
          <w:sz w:val="20"/>
          <w:szCs w:val="20"/>
          <w:lang w:val="es-ES_tradnl"/>
        </w:rPr>
      </w:pPr>
      <w:r w:rsidRPr="001E7CD5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Nota al editor</w:t>
      </w:r>
      <w:r w:rsidRPr="001E7CD5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: En el </w:t>
      </w:r>
      <w:r w:rsidRPr="006C7B1C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siguiente </w:t>
      </w:r>
      <w:hyperlink r:id="rId10" w:history="1">
        <w:r w:rsidRPr="006C7B1C">
          <w:rPr>
            <w:rStyle w:val="Hyperlink"/>
            <w:rFonts w:ascii="Verdana" w:hAnsi="Verdana" w:cs="Calibri,Italic"/>
            <w:iCs/>
            <w:sz w:val="20"/>
            <w:szCs w:val="18"/>
            <w:lang w:val="es-ES_tradnl"/>
          </w:rPr>
          <w:t>en</w:t>
        </w:r>
        <w:bookmarkStart w:id="0" w:name="_GoBack"/>
        <w:bookmarkEnd w:id="0"/>
        <w:r w:rsidRPr="006C7B1C">
          <w:rPr>
            <w:rStyle w:val="Hyperlink"/>
            <w:rFonts w:ascii="Verdana" w:hAnsi="Verdana" w:cs="Calibri,Italic"/>
            <w:iCs/>
            <w:sz w:val="20"/>
            <w:szCs w:val="18"/>
            <w:lang w:val="es-ES_tradnl"/>
          </w:rPr>
          <w:t>la</w:t>
        </w:r>
        <w:r w:rsidRPr="006C7B1C">
          <w:rPr>
            <w:rStyle w:val="Hyperlink"/>
            <w:rFonts w:ascii="Verdana" w:hAnsi="Verdana" w:cs="Calibri,Italic"/>
            <w:iCs/>
            <w:sz w:val="20"/>
            <w:szCs w:val="18"/>
            <w:lang w:val="es-ES_tradnl"/>
          </w:rPr>
          <w:t>ce</w:t>
        </w:r>
      </w:hyperlink>
      <w:r w:rsidRPr="006C7B1C">
        <w:rPr>
          <w:rFonts w:ascii="Verdana" w:hAnsi="Verdana" w:cs="Calibri,Italic"/>
          <w:iCs/>
          <w:color w:val="1F497D"/>
          <w:sz w:val="20"/>
          <w:szCs w:val="18"/>
          <w:lang w:val="es-ES_tradnl"/>
        </w:rPr>
        <w:t xml:space="preserve"> </w:t>
      </w:r>
      <w:r w:rsidRPr="006C7B1C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puede</w:t>
      </w:r>
      <w:r w:rsidRPr="001E7CD5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descargarse las imágenes del Hotel IBEROSTAR </w:t>
      </w:r>
      <w:proofErr w:type="spellStart"/>
      <w:r w:rsidRPr="001E7CD5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Anthelia</w:t>
      </w:r>
      <w:proofErr w:type="spellEnd"/>
      <w:r w:rsidRPr="001E7CD5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.</w:t>
      </w:r>
    </w:p>
    <w:p w:rsidR="00766019" w:rsidRDefault="00766019" w:rsidP="00505A6C">
      <w:pPr>
        <w:ind w:right="142"/>
        <w:jc w:val="both"/>
        <w:rPr>
          <w:rFonts w:ascii="Verdana" w:hAnsi="Verdana"/>
          <w:color w:val="1F497D"/>
          <w:sz w:val="18"/>
          <w:szCs w:val="18"/>
          <w:lang w:val="es-ES_tradnl"/>
        </w:rPr>
      </w:pPr>
    </w:p>
    <w:p w:rsidR="00505A6C" w:rsidRDefault="00505A6C" w:rsidP="00505A6C">
      <w:pPr>
        <w:ind w:right="142"/>
        <w:rPr>
          <w:rFonts w:ascii="Verdana" w:hAnsi="Verdana"/>
          <w:b/>
          <w:color w:val="1F497D"/>
          <w:sz w:val="18"/>
          <w:szCs w:val="18"/>
        </w:rPr>
      </w:pPr>
      <w:r>
        <w:rPr>
          <w:rFonts w:ascii="Verdana" w:hAnsi="Verdana"/>
          <w:b/>
          <w:color w:val="1F497D"/>
          <w:sz w:val="18"/>
          <w:szCs w:val="18"/>
        </w:rPr>
        <w:t xml:space="preserve">Acerca de IBEROSTAR </w:t>
      </w:r>
      <w:proofErr w:type="spellStart"/>
      <w:r>
        <w:rPr>
          <w:rFonts w:ascii="Verdana" w:hAnsi="Verdana"/>
          <w:b/>
          <w:color w:val="1F497D"/>
          <w:sz w:val="18"/>
          <w:szCs w:val="18"/>
        </w:rPr>
        <w:t>Hotels</w:t>
      </w:r>
      <w:proofErr w:type="spellEnd"/>
      <w:r>
        <w:rPr>
          <w:rFonts w:ascii="Verdana" w:hAnsi="Verdana"/>
          <w:b/>
          <w:color w:val="1F497D"/>
          <w:sz w:val="18"/>
          <w:szCs w:val="18"/>
        </w:rPr>
        <w:t xml:space="preserve"> &amp; Resorts</w:t>
      </w:r>
    </w:p>
    <w:p w:rsidR="00505A6C" w:rsidRDefault="00505A6C" w:rsidP="00505A6C">
      <w:pPr>
        <w:ind w:right="142"/>
        <w:jc w:val="both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 xml:space="preserve">IBEROSTAR </w:t>
      </w:r>
      <w:proofErr w:type="spellStart"/>
      <w:r>
        <w:rPr>
          <w:rFonts w:ascii="Verdana" w:hAnsi="Verdana"/>
          <w:color w:val="1F497D"/>
          <w:sz w:val="18"/>
          <w:szCs w:val="18"/>
        </w:rPr>
        <w:t>Hotels</w:t>
      </w:r>
      <w:proofErr w:type="spellEnd"/>
      <w:r>
        <w:rPr>
          <w:rFonts w:ascii="Verdana" w:hAnsi="Verdana"/>
          <w:color w:val="1F497D"/>
          <w:sz w:val="18"/>
          <w:szCs w:val="18"/>
        </w:rPr>
        <w:t xml:space="preserve"> &amp; Resorts es la cadena hotelera vacacional fundada en Palma de Mallorca (Islas Baleares, España) por la familia </w:t>
      </w:r>
      <w:proofErr w:type="spellStart"/>
      <w:r>
        <w:rPr>
          <w:rFonts w:ascii="Verdana" w:hAnsi="Verdana"/>
          <w:color w:val="1F497D"/>
          <w:sz w:val="18"/>
          <w:szCs w:val="18"/>
        </w:rPr>
        <w:t>Fluxà</w:t>
      </w:r>
      <w:proofErr w:type="spellEnd"/>
      <w:r>
        <w:rPr>
          <w:rFonts w:ascii="Verdana" w:hAnsi="Verdana"/>
          <w:color w:val="1F497D"/>
          <w:sz w:val="18"/>
          <w:szCs w:val="18"/>
        </w:rPr>
        <w:t xml:space="preserve"> en 1986. Parte integrante del GRUPO IBEROSTAR, uno de los principales consorcios turísticos españoles y con más de 80 años de historia, IBEROSTAR </w:t>
      </w:r>
      <w:proofErr w:type="spellStart"/>
      <w:r>
        <w:rPr>
          <w:rFonts w:ascii="Verdana" w:hAnsi="Verdana"/>
          <w:color w:val="1F497D"/>
          <w:sz w:val="18"/>
          <w:szCs w:val="18"/>
        </w:rPr>
        <w:t>Hotels</w:t>
      </w:r>
      <w:proofErr w:type="spellEnd"/>
      <w:r>
        <w:rPr>
          <w:rFonts w:ascii="Verdana" w:hAnsi="Verdana"/>
          <w:color w:val="1F497D"/>
          <w:sz w:val="18"/>
          <w:szCs w:val="18"/>
        </w:rPr>
        <w:t xml:space="preserve"> &amp; Resorts dispone en la actualidad de más de 100 hoteles de cuatro y cinco estrellas en 16 países de todo el mundo.</w:t>
      </w:r>
    </w:p>
    <w:p w:rsidR="00505A6C" w:rsidRDefault="00505A6C" w:rsidP="00505A6C">
      <w:pPr>
        <w:ind w:right="142"/>
        <w:jc w:val="both"/>
        <w:rPr>
          <w:rFonts w:ascii="Verdana" w:hAnsi="Verdana"/>
          <w:color w:val="1F497D"/>
          <w:sz w:val="18"/>
          <w:szCs w:val="18"/>
        </w:rPr>
      </w:pPr>
    </w:p>
    <w:p w:rsidR="00505A6C" w:rsidRDefault="00505A6C" w:rsidP="00505A6C">
      <w:pPr>
        <w:ind w:right="142"/>
        <w:jc w:val="both"/>
        <w:outlineLvl w:val="0"/>
        <w:rPr>
          <w:rFonts w:ascii="Verdana" w:hAnsi="Verdana"/>
          <w:b/>
          <w:color w:val="1F497D"/>
          <w:sz w:val="18"/>
          <w:szCs w:val="18"/>
        </w:rPr>
      </w:pPr>
    </w:p>
    <w:p w:rsidR="00505A6C" w:rsidRDefault="00505A6C" w:rsidP="00505A6C">
      <w:pPr>
        <w:ind w:right="142"/>
        <w:jc w:val="both"/>
        <w:outlineLvl w:val="0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b/>
          <w:color w:val="1F497D"/>
          <w:sz w:val="18"/>
          <w:szCs w:val="18"/>
        </w:rPr>
        <w:t>Para más información:</w:t>
      </w:r>
      <w:r>
        <w:rPr>
          <w:rFonts w:ascii="Verdana" w:hAnsi="Verdana"/>
          <w:color w:val="1F497D"/>
          <w:sz w:val="18"/>
          <w:szCs w:val="18"/>
        </w:rPr>
        <w:t xml:space="preserve"> iberostar.com</w:t>
      </w:r>
    </w:p>
    <w:p w:rsidR="00505A6C" w:rsidRDefault="00505A6C" w:rsidP="00505A6C">
      <w:pPr>
        <w:ind w:right="142"/>
        <w:jc w:val="both"/>
        <w:outlineLvl w:val="0"/>
        <w:rPr>
          <w:rFonts w:ascii="Verdana" w:hAnsi="Verdana"/>
          <w:color w:val="1F497D"/>
          <w:sz w:val="18"/>
          <w:szCs w:val="18"/>
        </w:rPr>
      </w:pPr>
    </w:p>
    <w:p w:rsidR="00505A6C" w:rsidRDefault="00505A6C" w:rsidP="00505A6C">
      <w:pPr>
        <w:ind w:left="284" w:right="142"/>
        <w:jc w:val="both"/>
        <w:rPr>
          <w:rFonts w:ascii="Verdana" w:hAnsi="Verdana"/>
          <w:color w:val="1F497D"/>
          <w:sz w:val="18"/>
          <w:szCs w:val="18"/>
        </w:rPr>
      </w:pPr>
    </w:p>
    <w:p w:rsidR="00505A6C" w:rsidRDefault="00505A6C" w:rsidP="00505A6C">
      <w:pPr>
        <w:ind w:right="142"/>
        <w:jc w:val="center"/>
        <w:outlineLvl w:val="0"/>
        <w:rPr>
          <w:rFonts w:ascii="Verdana" w:hAnsi="Verdana"/>
          <w:b/>
          <w:color w:val="1F497D"/>
          <w:sz w:val="16"/>
          <w:szCs w:val="16"/>
        </w:rPr>
      </w:pPr>
      <w:r>
        <w:rPr>
          <w:rFonts w:ascii="Verdana" w:hAnsi="Verdana"/>
          <w:b/>
          <w:color w:val="1F497D"/>
          <w:sz w:val="16"/>
          <w:szCs w:val="16"/>
        </w:rPr>
        <w:t>Oficina de Prensa de IBEROSTAR</w:t>
      </w:r>
    </w:p>
    <w:p w:rsidR="00505A6C" w:rsidRDefault="00505A6C" w:rsidP="00505A6C">
      <w:pPr>
        <w:ind w:right="142"/>
        <w:jc w:val="center"/>
        <w:outlineLvl w:val="0"/>
        <w:rPr>
          <w:rFonts w:ascii="Verdana" w:hAnsi="Verdana"/>
          <w:b/>
          <w:color w:val="1F497D"/>
          <w:sz w:val="16"/>
          <w:szCs w:val="16"/>
        </w:rPr>
      </w:pPr>
      <w:proofErr w:type="spellStart"/>
      <w:r>
        <w:rPr>
          <w:rFonts w:ascii="Verdana" w:hAnsi="Verdana"/>
          <w:b/>
          <w:color w:val="1F497D"/>
          <w:sz w:val="16"/>
          <w:szCs w:val="16"/>
        </w:rPr>
        <w:t>Edelman</w:t>
      </w:r>
      <w:proofErr w:type="spellEnd"/>
    </w:p>
    <w:p w:rsidR="00505A6C" w:rsidRDefault="00505A6C" w:rsidP="00505A6C">
      <w:pPr>
        <w:ind w:right="142"/>
        <w:jc w:val="center"/>
        <w:rPr>
          <w:rFonts w:ascii="Tahoma" w:hAnsi="Tahoma" w:cs="Tahoma"/>
          <w:color w:val="1F497D"/>
          <w:sz w:val="16"/>
          <w:szCs w:val="16"/>
        </w:rPr>
      </w:pPr>
      <w:r>
        <w:rPr>
          <w:rFonts w:ascii="Tahoma" w:hAnsi="Tahoma" w:cs="Tahoma"/>
          <w:color w:val="1F497D"/>
          <w:sz w:val="16"/>
          <w:szCs w:val="16"/>
        </w:rPr>
        <w:t xml:space="preserve">Tel: +34 </w:t>
      </w:r>
      <w:r>
        <w:rPr>
          <w:rFonts w:ascii="Tahoma" w:hAnsi="Tahoma" w:cs="Tahoma"/>
          <w:b/>
          <w:bCs/>
          <w:color w:val="1F497D"/>
          <w:sz w:val="16"/>
          <w:szCs w:val="16"/>
        </w:rPr>
        <w:t>915560154</w:t>
      </w:r>
      <w:r>
        <w:rPr>
          <w:rFonts w:ascii="Tahoma" w:hAnsi="Tahoma" w:cs="Tahoma"/>
          <w:color w:val="1F497D"/>
          <w:sz w:val="16"/>
          <w:szCs w:val="16"/>
        </w:rPr>
        <w:t xml:space="preserve">   Fax: +34 </w:t>
      </w:r>
      <w:r>
        <w:rPr>
          <w:rFonts w:ascii="Tahoma" w:hAnsi="Tahoma" w:cs="Tahoma"/>
          <w:b/>
          <w:bCs/>
          <w:color w:val="1F497D"/>
          <w:sz w:val="16"/>
          <w:szCs w:val="16"/>
        </w:rPr>
        <w:t>917702966</w:t>
      </w:r>
    </w:p>
    <w:p w:rsidR="00505A6C" w:rsidRDefault="00505A6C" w:rsidP="00505A6C">
      <w:pPr>
        <w:ind w:right="142"/>
        <w:jc w:val="center"/>
        <w:outlineLvl w:val="0"/>
        <w:rPr>
          <w:rFonts w:ascii="Verdana" w:hAnsi="Verdana" w:cs="Tahoma"/>
          <w:color w:val="1F497D"/>
          <w:sz w:val="16"/>
          <w:szCs w:val="16"/>
          <w:lang w:val="it-IT"/>
        </w:rPr>
      </w:pPr>
      <w:r>
        <w:rPr>
          <w:rFonts w:ascii="Verdana" w:hAnsi="Verdana" w:cs="Tahoma"/>
          <w:b/>
          <w:color w:val="1F497D"/>
          <w:sz w:val="16"/>
          <w:szCs w:val="16"/>
          <w:lang w:val="it-IT"/>
        </w:rPr>
        <w:t>Juan Salgueiro</w:t>
      </w:r>
      <w:r>
        <w:rPr>
          <w:rFonts w:ascii="Verdana" w:hAnsi="Verdana" w:cs="Tahoma"/>
          <w:color w:val="1F497D"/>
          <w:sz w:val="16"/>
          <w:szCs w:val="16"/>
        </w:rPr>
        <w:t xml:space="preserve"> (</w:t>
      </w:r>
      <w:hyperlink r:id="rId11" w:history="1">
        <w:r>
          <w:rPr>
            <w:rStyle w:val="Hyperlink"/>
            <w:rFonts w:ascii="Verdana" w:hAnsi="Verdana"/>
            <w:color w:val="1F497D"/>
            <w:sz w:val="16"/>
            <w:szCs w:val="16"/>
            <w:u w:val="none"/>
          </w:rPr>
          <w:t>juan.salgueiro@edelman.com</w:t>
        </w:r>
      </w:hyperlink>
      <w:r>
        <w:rPr>
          <w:rFonts w:ascii="Verdana" w:hAnsi="Verdana" w:cs="Tahoma"/>
          <w:color w:val="1F497D"/>
          <w:sz w:val="16"/>
          <w:szCs w:val="16"/>
        </w:rPr>
        <w:t>)</w:t>
      </w:r>
    </w:p>
    <w:p w:rsidR="00505A6C" w:rsidRDefault="00505A6C" w:rsidP="00505A6C">
      <w:pPr>
        <w:ind w:right="142"/>
        <w:jc w:val="center"/>
        <w:outlineLvl w:val="0"/>
        <w:rPr>
          <w:rFonts w:ascii="Verdana" w:hAnsi="Verdana" w:cs="Tahoma"/>
          <w:color w:val="1F497D"/>
          <w:sz w:val="16"/>
          <w:szCs w:val="16"/>
          <w:lang w:val="it-IT"/>
        </w:rPr>
      </w:pPr>
      <w:r>
        <w:rPr>
          <w:rFonts w:ascii="Verdana" w:hAnsi="Verdana" w:cs="Tahoma"/>
          <w:b/>
          <w:color w:val="1F497D"/>
          <w:sz w:val="16"/>
          <w:szCs w:val="16"/>
          <w:lang w:val="it-IT"/>
        </w:rPr>
        <w:t>Alejandra Ruiz</w:t>
      </w:r>
      <w:r>
        <w:rPr>
          <w:rFonts w:ascii="Verdana" w:hAnsi="Verdana" w:cs="Tahoma"/>
          <w:color w:val="1F497D"/>
          <w:sz w:val="16"/>
          <w:szCs w:val="16"/>
          <w:lang w:val="it-IT"/>
        </w:rPr>
        <w:t xml:space="preserve"> (</w:t>
      </w:r>
      <w:hyperlink r:id="rId12" w:history="1">
        <w:r>
          <w:rPr>
            <w:rStyle w:val="Hyperlink"/>
            <w:rFonts w:ascii="Verdana" w:hAnsi="Verdana" w:cs="Tahoma"/>
            <w:color w:val="1F497D"/>
            <w:sz w:val="16"/>
            <w:szCs w:val="16"/>
            <w:u w:val="none"/>
          </w:rPr>
          <w:t>alejandra.ruiz@edelman.com</w:t>
        </w:r>
      </w:hyperlink>
      <w:r>
        <w:rPr>
          <w:rFonts w:ascii="Verdana" w:hAnsi="Verdana" w:cs="Tahoma"/>
          <w:color w:val="1F497D"/>
          <w:sz w:val="16"/>
          <w:szCs w:val="16"/>
          <w:lang w:val="it-IT"/>
        </w:rPr>
        <w:t>)</w:t>
      </w:r>
    </w:p>
    <w:p w:rsidR="00505A6C" w:rsidRDefault="00505A6C" w:rsidP="00505A6C">
      <w:pPr>
        <w:ind w:right="142"/>
        <w:jc w:val="center"/>
        <w:outlineLvl w:val="0"/>
        <w:rPr>
          <w:rFonts w:ascii="Verdana" w:hAnsi="Verdana" w:cs="Tahoma"/>
          <w:color w:val="1F497D"/>
          <w:sz w:val="16"/>
          <w:szCs w:val="16"/>
          <w:lang w:val="it-IT"/>
        </w:rPr>
      </w:pPr>
      <w:r>
        <w:rPr>
          <w:rFonts w:ascii="Verdana" w:hAnsi="Verdana" w:cs="Tahoma"/>
          <w:b/>
          <w:color w:val="1F497D"/>
          <w:sz w:val="16"/>
          <w:szCs w:val="16"/>
          <w:lang w:val="it-IT"/>
        </w:rPr>
        <w:t>Laura Aguado</w:t>
      </w:r>
      <w:r>
        <w:rPr>
          <w:rFonts w:ascii="Verdana" w:hAnsi="Verdana" w:cs="Tahoma"/>
          <w:color w:val="1F497D"/>
          <w:sz w:val="16"/>
          <w:szCs w:val="16"/>
          <w:lang w:val="it-IT"/>
        </w:rPr>
        <w:t xml:space="preserve"> (laura.aguado@edeleman.com) </w:t>
      </w:r>
    </w:p>
    <w:p w:rsidR="00505A6C" w:rsidRDefault="00505A6C" w:rsidP="00505A6C">
      <w:pPr>
        <w:jc w:val="center"/>
        <w:outlineLvl w:val="0"/>
        <w:rPr>
          <w:rFonts w:ascii="Verdana" w:hAnsi="Verdana" w:cs="Tahoma"/>
          <w:color w:val="1F497D"/>
          <w:sz w:val="16"/>
          <w:szCs w:val="16"/>
          <w:lang w:val="it-IT"/>
        </w:rPr>
      </w:pPr>
    </w:p>
    <w:p w:rsidR="00ED5981" w:rsidRPr="003A4D75" w:rsidRDefault="00ED5981" w:rsidP="00ED5981">
      <w:pPr>
        <w:jc w:val="both"/>
        <w:rPr>
          <w:rFonts w:ascii="Verdana" w:hAnsi="Verdana"/>
          <w:color w:val="1F497D"/>
          <w:sz w:val="16"/>
          <w:szCs w:val="16"/>
        </w:rPr>
      </w:pPr>
    </w:p>
    <w:p w:rsidR="00553FA4" w:rsidRDefault="00553FA4" w:rsidP="00ED5981">
      <w:pPr>
        <w:jc w:val="both"/>
        <w:rPr>
          <w:rFonts w:ascii="Verdana" w:hAnsi="Verdana"/>
          <w:b/>
          <w:bCs/>
          <w:color w:val="1F497D" w:themeColor="text2"/>
          <w:sz w:val="16"/>
          <w:szCs w:val="16"/>
          <w:highlight w:val="yellow"/>
        </w:rPr>
      </w:pPr>
    </w:p>
    <w:p w:rsidR="00161040" w:rsidRDefault="00161040" w:rsidP="00ED5981">
      <w:pPr>
        <w:jc w:val="both"/>
        <w:rPr>
          <w:rFonts w:ascii="Verdana" w:hAnsi="Verdana"/>
          <w:b/>
          <w:bCs/>
          <w:color w:val="1F497D"/>
          <w:sz w:val="16"/>
          <w:szCs w:val="16"/>
        </w:rPr>
      </w:pPr>
    </w:p>
    <w:p w:rsidR="00CF16DF" w:rsidRPr="00161040" w:rsidRDefault="00CF16DF" w:rsidP="00161040">
      <w:pPr>
        <w:jc w:val="both"/>
        <w:rPr>
          <w:rFonts w:ascii="Tahoma" w:hAnsi="Tahoma" w:cs="Tahoma"/>
          <w:color w:val="1F497D"/>
          <w:sz w:val="16"/>
          <w:szCs w:val="16"/>
          <w:lang w:val="pt-BR"/>
        </w:rPr>
      </w:pPr>
    </w:p>
    <w:sectPr w:rsidR="00CF16DF" w:rsidRPr="00161040" w:rsidSect="003D5E29">
      <w:headerReference w:type="default" r:id="rId13"/>
      <w:pgSz w:w="12240" w:h="15840"/>
      <w:pgMar w:top="1587" w:right="1608" w:bottom="1276" w:left="1418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4D" w:rsidRDefault="00984B4D" w:rsidP="00ED5981">
      <w:r>
        <w:separator/>
      </w:r>
    </w:p>
  </w:endnote>
  <w:endnote w:type="continuationSeparator" w:id="0">
    <w:p w:rsidR="00984B4D" w:rsidRDefault="00984B4D" w:rsidP="00ED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4D" w:rsidRDefault="00984B4D" w:rsidP="00ED5981">
      <w:r>
        <w:separator/>
      </w:r>
    </w:p>
  </w:footnote>
  <w:footnote w:type="continuationSeparator" w:id="0">
    <w:p w:rsidR="00984B4D" w:rsidRDefault="00984B4D" w:rsidP="00ED5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FE" w:rsidRPr="00ED5981" w:rsidRDefault="00084E9A" w:rsidP="00084E9A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878840" cy="80327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7FF4"/>
    <w:multiLevelType w:val="hybridMultilevel"/>
    <w:tmpl w:val="1408E3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B72B5"/>
    <w:multiLevelType w:val="hybridMultilevel"/>
    <w:tmpl w:val="D722C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B259DF"/>
    <w:multiLevelType w:val="hybridMultilevel"/>
    <w:tmpl w:val="9DEE465E"/>
    <w:lvl w:ilvl="0" w:tplc="0D3AD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15A33"/>
    <w:multiLevelType w:val="hybridMultilevel"/>
    <w:tmpl w:val="9990C51C"/>
    <w:lvl w:ilvl="0" w:tplc="7F6CD4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304BD"/>
    <w:multiLevelType w:val="hybridMultilevel"/>
    <w:tmpl w:val="F1CA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C0A87"/>
    <w:multiLevelType w:val="hybridMultilevel"/>
    <w:tmpl w:val="3B6ABF3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4BAB1C05"/>
    <w:multiLevelType w:val="hybridMultilevel"/>
    <w:tmpl w:val="567647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F49B3"/>
    <w:multiLevelType w:val="hybridMultilevel"/>
    <w:tmpl w:val="38D80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55837"/>
    <w:multiLevelType w:val="hybridMultilevel"/>
    <w:tmpl w:val="FFF030C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81"/>
    <w:rsid w:val="00002F79"/>
    <w:rsid w:val="000070A4"/>
    <w:rsid w:val="00015F7B"/>
    <w:rsid w:val="000219E5"/>
    <w:rsid w:val="00032590"/>
    <w:rsid w:val="00050CC8"/>
    <w:rsid w:val="000533E3"/>
    <w:rsid w:val="000557DF"/>
    <w:rsid w:val="00084E9A"/>
    <w:rsid w:val="0008734E"/>
    <w:rsid w:val="00087E7C"/>
    <w:rsid w:val="000A3310"/>
    <w:rsid w:val="000A42AD"/>
    <w:rsid w:val="000C506C"/>
    <w:rsid w:val="000D6483"/>
    <w:rsid w:val="000E2B31"/>
    <w:rsid w:val="00134E2E"/>
    <w:rsid w:val="00135928"/>
    <w:rsid w:val="00146B4F"/>
    <w:rsid w:val="00154AF9"/>
    <w:rsid w:val="00154EEF"/>
    <w:rsid w:val="00161040"/>
    <w:rsid w:val="00161B1D"/>
    <w:rsid w:val="00185C74"/>
    <w:rsid w:val="00187312"/>
    <w:rsid w:val="00187EA8"/>
    <w:rsid w:val="00193007"/>
    <w:rsid w:val="001A7FFE"/>
    <w:rsid w:val="001C19AA"/>
    <w:rsid w:val="001C2D3E"/>
    <w:rsid w:val="001C5AE4"/>
    <w:rsid w:val="001D68C8"/>
    <w:rsid w:val="001D776B"/>
    <w:rsid w:val="001E120F"/>
    <w:rsid w:val="001E6005"/>
    <w:rsid w:val="001E7CD5"/>
    <w:rsid w:val="001F1158"/>
    <w:rsid w:val="001F5EDD"/>
    <w:rsid w:val="00202EA9"/>
    <w:rsid w:val="0022185D"/>
    <w:rsid w:val="00224CEC"/>
    <w:rsid w:val="00237A58"/>
    <w:rsid w:val="0024634B"/>
    <w:rsid w:val="002526A0"/>
    <w:rsid w:val="00291B28"/>
    <w:rsid w:val="00294F8A"/>
    <w:rsid w:val="002A4DD0"/>
    <w:rsid w:val="002B1AE2"/>
    <w:rsid w:val="002B3026"/>
    <w:rsid w:val="002C5B3F"/>
    <w:rsid w:val="002D1AC1"/>
    <w:rsid w:val="002D2AF9"/>
    <w:rsid w:val="002E0356"/>
    <w:rsid w:val="002E419B"/>
    <w:rsid w:val="002F270D"/>
    <w:rsid w:val="00302878"/>
    <w:rsid w:val="0033374C"/>
    <w:rsid w:val="00351E13"/>
    <w:rsid w:val="00352821"/>
    <w:rsid w:val="003531BF"/>
    <w:rsid w:val="00366272"/>
    <w:rsid w:val="00372B16"/>
    <w:rsid w:val="003814D8"/>
    <w:rsid w:val="00384DDC"/>
    <w:rsid w:val="003864F8"/>
    <w:rsid w:val="003A4D75"/>
    <w:rsid w:val="003B7153"/>
    <w:rsid w:val="003C0B84"/>
    <w:rsid w:val="003C29FA"/>
    <w:rsid w:val="003D51F8"/>
    <w:rsid w:val="003D5E29"/>
    <w:rsid w:val="003E1780"/>
    <w:rsid w:val="00405C0C"/>
    <w:rsid w:val="004149DD"/>
    <w:rsid w:val="00417343"/>
    <w:rsid w:val="00434398"/>
    <w:rsid w:val="00436398"/>
    <w:rsid w:val="00444A1B"/>
    <w:rsid w:val="00462E89"/>
    <w:rsid w:val="0047189E"/>
    <w:rsid w:val="0047663B"/>
    <w:rsid w:val="004949BE"/>
    <w:rsid w:val="004B6C20"/>
    <w:rsid w:val="004C2030"/>
    <w:rsid w:val="004C2877"/>
    <w:rsid w:val="004C4AC9"/>
    <w:rsid w:val="00505A6C"/>
    <w:rsid w:val="0051136F"/>
    <w:rsid w:val="00516CC0"/>
    <w:rsid w:val="00534490"/>
    <w:rsid w:val="00553FA4"/>
    <w:rsid w:val="00562FA4"/>
    <w:rsid w:val="005652D6"/>
    <w:rsid w:val="00566E37"/>
    <w:rsid w:val="00572DEF"/>
    <w:rsid w:val="0057369C"/>
    <w:rsid w:val="00587263"/>
    <w:rsid w:val="005A5890"/>
    <w:rsid w:val="005B3A67"/>
    <w:rsid w:val="005C4AF8"/>
    <w:rsid w:val="005D054E"/>
    <w:rsid w:val="005D0B8B"/>
    <w:rsid w:val="005D683A"/>
    <w:rsid w:val="005E04D7"/>
    <w:rsid w:val="005E0FCD"/>
    <w:rsid w:val="00606718"/>
    <w:rsid w:val="00626824"/>
    <w:rsid w:val="0063329B"/>
    <w:rsid w:val="006509F1"/>
    <w:rsid w:val="0065583E"/>
    <w:rsid w:val="00695FB8"/>
    <w:rsid w:val="006A5A6B"/>
    <w:rsid w:val="006B09D4"/>
    <w:rsid w:val="006B53AB"/>
    <w:rsid w:val="006C1BE8"/>
    <w:rsid w:val="006C4A30"/>
    <w:rsid w:val="006C6910"/>
    <w:rsid w:val="006C7B1C"/>
    <w:rsid w:val="00705B66"/>
    <w:rsid w:val="007060FE"/>
    <w:rsid w:val="00712672"/>
    <w:rsid w:val="0071366A"/>
    <w:rsid w:val="00721A9F"/>
    <w:rsid w:val="00742DBB"/>
    <w:rsid w:val="0074516F"/>
    <w:rsid w:val="0075370A"/>
    <w:rsid w:val="00760ED4"/>
    <w:rsid w:val="00763491"/>
    <w:rsid w:val="00766019"/>
    <w:rsid w:val="00774E40"/>
    <w:rsid w:val="00776836"/>
    <w:rsid w:val="007B3C4D"/>
    <w:rsid w:val="007C5A43"/>
    <w:rsid w:val="007D04CF"/>
    <w:rsid w:val="007E70F3"/>
    <w:rsid w:val="007E7BE2"/>
    <w:rsid w:val="007F2304"/>
    <w:rsid w:val="00821311"/>
    <w:rsid w:val="008443FB"/>
    <w:rsid w:val="00852339"/>
    <w:rsid w:val="008745FD"/>
    <w:rsid w:val="00874656"/>
    <w:rsid w:val="00892F23"/>
    <w:rsid w:val="008A20B9"/>
    <w:rsid w:val="008B4A92"/>
    <w:rsid w:val="008C2EF6"/>
    <w:rsid w:val="008D3168"/>
    <w:rsid w:val="0090030D"/>
    <w:rsid w:val="009115F1"/>
    <w:rsid w:val="00920543"/>
    <w:rsid w:val="00963AD7"/>
    <w:rsid w:val="009711F4"/>
    <w:rsid w:val="00984B4D"/>
    <w:rsid w:val="009A481D"/>
    <w:rsid w:val="009B00B3"/>
    <w:rsid w:val="009B0AFE"/>
    <w:rsid w:val="009C36C0"/>
    <w:rsid w:val="009C763A"/>
    <w:rsid w:val="009E3C84"/>
    <w:rsid w:val="009F15A5"/>
    <w:rsid w:val="009F5183"/>
    <w:rsid w:val="00A053AC"/>
    <w:rsid w:val="00A102C8"/>
    <w:rsid w:val="00A175D7"/>
    <w:rsid w:val="00A2510C"/>
    <w:rsid w:val="00A2603E"/>
    <w:rsid w:val="00A550B0"/>
    <w:rsid w:val="00A775E7"/>
    <w:rsid w:val="00A8390E"/>
    <w:rsid w:val="00A86B99"/>
    <w:rsid w:val="00A94309"/>
    <w:rsid w:val="00A97790"/>
    <w:rsid w:val="00AA1CAA"/>
    <w:rsid w:val="00AB48E0"/>
    <w:rsid w:val="00AD06A4"/>
    <w:rsid w:val="00AD0CE7"/>
    <w:rsid w:val="00AF1DF9"/>
    <w:rsid w:val="00B00964"/>
    <w:rsid w:val="00B066C3"/>
    <w:rsid w:val="00B1043A"/>
    <w:rsid w:val="00B1170D"/>
    <w:rsid w:val="00B20E5C"/>
    <w:rsid w:val="00B327E3"/>
    <w:rsid w:val="00B707E6"/>
    <w:rsid w:val="00B73235"/>
    <w:rsid w:val="00B861A3"/>
    <w:rsid w:val="00B86702"/>
    <w:rsid w:val="00B87277"/>
    <w:rsid w:val="00BA0018"/>
    <w:rsid w:val="00BA7FD3"/>
    <w:rsid w:val="00BC5EF9"/>
    <w:rsid w:val="00BD55D5"/>
    <w:rsid w:val="00BD7ED5"/>
    <w:rsid w:val="00BE7A08"/>
    <w:rsid w:val="00C0128A"/>
    <w:rsid w:val="00C043AD"/>
    <w:rsid w:val="00C06B1E"/>
    <w:rsid w:val="00C2473B"/>
    <w:rsid w:val="00C253FF"/>
    <w:rsid w:val="00C27450"/>
    <w:rsid w:val="00C438FE"/>
    <w:rsid w:val="00C45334"/>
    <w:rsid w:val="00C63631"/>
    <w:rsid w:val="00C6562F"/>
    <w:rsid w:val="00CA5721"/>
    <w:rsid w:val="00CF16DF"/>
    <w:rsid w:val="00CF1ED0"/>
    <w:rsid w:val="00CF22D9"/>
    <w:rsid w:val="00CF5802"/>
    <w:rsid w:val="00D02A7E"/>
    <w:rsid w:val="00D038C5"/>
    <w:rsid w:val="00D03AA5"/>
    <w:rsid w:val="00D07177"/>
    <w:rsid w:val="00D15092"/>
    <w:rsid w:val="00D21275"/>
    <w:rsid w:val="00D23BF6"/>
    <w:rsid w:val="00D37CCE"/>
    <w:rsid w:val="00D42563"/>
    <w:rsid w:val="00D428B2"/>
    <w:rsid w:val="00D55E82"/>
    <w:rsid w:val="00D65929"/>
    <w:rsid w:val="00D7380F"/>
    <w:rsid w:val="00DA64FF"/>
    <w:rsid w:val="00DB4EE0"/>
    <w:rsid w:val="00DC3347"/>
    <w:rsid w:val="00DF560F"/>
    <w:rsid w:val="00E011D5"/>
    <w:rsid w:val="00E12B62"/>
    <w:rsid w:val="00E17F62"/>
    <w:rsid w:val="00E35AB4"/>
    <w:rsid w:val="00E45D49"/>
    <w:rsid w:val="00E474C5"/>
    <w:rsid w:val="00E504B7"/>
    <w:rsid w:val="00E5647B"/>
    <w:rsid w:val="00E72BFD"/>
    <w:rsid w:val="00EA2007"/>
    <w:rsid w:val="00EA6EEC"/>
    <w:rsid w:val="00EB5299"/>
    <w:rsid w:val="00EB70B3"/>
    <w:rsid w:val="00EC3D67"/>
    <w:rsid w:val="00EC746E"/>
    <w:rsid w:val="00EC7A91"/>
    <w:rsid w:val="00ED15BB"/>
    <w:rsid w:val="00ED5981"/>
    <w:rsid w:val="00EE3A5C"/>
    <w:rsid w:val="00EF2510"/>
    <w:rsid w:val="00EF5AAF"/>
    <w:rsid w:val="00EF6F61"/>
    <w:rsid w:val="00F00026"/>
    <w:rsid w:val="00F04784"/>
    <w:rsid w:val="00F24A33"/>
    <w:rsid w:val="00F54E9B"/>
    <w:rsid w:val="00F56DC2"/>
    <w:rsid w:val="00FA1141"/>
    <w:rsid w:val="00FC5ED7"/>
    <w:rsid w:val="00FD528E"/>
    <w:rsid w:val="00FF2405"/>
    <w:rsid w:val="00FF4B69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00B9CB59-D6EB-4EDA-ADCB-24470112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9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59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9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59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nhideWhenUsed/>
    <w:rsid w:val="00ED59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D59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98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98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9B00B3"/>
    <w:pPr>
      <w:ind w:left="720"/>
    </w:pPr>
  </w:style>
  <w:style w:type="paragraph" w:customStyle="1" w:styleId="Default">
    <w:name w:val="Default"/>
    <w:basedOn w:val="Normal"/>
    <w:rsid w:val="00626824"/>
    <w:pPr>
      <w:autoSpaceDE w:val="0"/>
      <w:autoSpaceDN w:val="0"/>
    </w:pPr>
    <w:rPr>
      <w:rFonts w:ascii="Arial" w:eastAsiaTheme="minorHAnsi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C0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B8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B84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C7B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jandra.ruiz@edelma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an.salgueiro@edelma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elmanftp.box.com/s/zxsjwonadd993ctdk91h4ke834m9yyh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0611-5117-4835-AFE6-570B08DB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4661</CharactersWithSpaces>
  <SharedDoc>false</SharedDoc>
  <HLinks>
    <vt:vector size="18" baseType="variant">
      <vt:variant>
        <vt:i4>4063325</vt:i4>
      </vt:variant>
      <vt:variant>
        <vt:i4>6</vt:i4>
      </vt:variant>
      <vt:variant>
        <vt:i4>0</vt:i4>
      </vt:variant>
      <vt:variant>
        <vt:i4>5</vt:i4>
      </vt:variant>
      <vt:variant>
        <vt:lpwstr>mailto:juan.salgueiro@edelman.com</vt:lpwstr>
      </vt:variant>
      <vt:variant>
        <vt:lpwstr/>
      </vt:variant>
      <vt:variant>
        <vt:i4>1245297</vt:i4>
      </vt:variant>
      <vt:variant>
        <vt:i4>3</vt:i4>
      </vt:variant>
      <vt:variant>
        <vt:i4>0</vt:i4>
      </vt:variant>
      <vt:variant>
        <vt:i4>5</vt:i4>
      </vt:variant>
      <vt:variant>
        <vt:lpwstr>mailto:irene.cervera@edelman.com</vt:lpwstr>
      </vt:variant>
      <vt:variant>
        <vt:lpwstr/>
      </vt:variant>
      <vt:variant>
        <vt:i4>4784180</vt:i4>
      </vt:variant>
      <vt:variant>
        <vt:i4>0</vt:i4>
      </vt:variant>
      <vt:variant>
        <vt:i4>0</vt:i4>
      </vt:variant>
      <vt:variant>
        <vt:i4>5</vt:i4>
      </vt:variant>
      <vt:variant>
        <vt:lpwstr>mailto:pelayo.alonso@edelman.com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e022030</dc:creator>
  <cp:lastModifiedBy>Aguado, Laura</cp:lastModifiedBy>
  <cp:revision>8</cp:revision>
  <cp:lastPrinted>2014-11-20T16:43:00Z</cp:lastPrinted>
  <dcterms:created xsi:type="dcterms:W3CDTF">2015-11-16T11:46:00Z</dcterms:created>
  <dcterms:modified xsi:type="dcterms:W3CDTF">2015-12-01T12:21:00Z</dcterms:modified>
</cp:coreProperties>
</file>