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88F" w:rsidRDefault="00F2588F" w:rsidP="007603AE">
      <w:pPr>
        <w:ind w:left="-426"/>
        <w:jc w:val="center"/>
        <w:rPr>
          <w:rFonts w:ascii="Verdana" w:hAnsi="Verdana"/>
          <w:b/>
          <w:i/>
          <w:color w:val="365F91"/>
          <w:sz w:val="28"/>
          <w:szCs w:val="28"/>
        </w:rPr>
      </w:pPr>
    </w:p>
    <w:p w:rsidR="006E446A" w:rsidRDefault="007603AE" w:rsidP="007603AE">
      <w:pPr>
        <w:ind w:left="-426"/>
        <w:jc w:val="center"/>
        <w:rPr>
          <w:rFonts w:ascii="Verdana" w:hAnsi="Verdana"/>
          <w:b/>
          <w:i/>
          <w:color w:val="365F91"/>
          <w:sz w:val="28"/>
          <w:szCs w:val="28"/>
        </w:rPr>
      </w:pPr>
      <w:r>
        <w:rPr>
          <w:rFonts w:ascii="Verdana" w:hAnsi="Verdana"/>
          <w:b/>
          <w:i/>
          <w:color w:val="365F91"/>
          <w:sz w:val="28"/>
          <w:szCs w:val="28"/>
        </w:rPr>
        <w:t xml:space="preserve">LOS SECRETOS MEJOR GUARDADOS DE </w:t>
      </w:r>
    </w:p>
    <w:p w:rsidR="007603AE" w:rsidRPr="006E446A" w:rsidRDefault="006E446A" w:rsidP="006E446A">
      <w:pPr>
        <w:ind w:left="-426"/>
        <w:jc w:val="center"/>
        <w:rPr>
          <w:rFonts w:ascii="Verdana" w:hAnsi="Verdana"/>
          <w:b/>
          <w:i/>
          <w:color w:val="365F91"/>
          <w:sz w:val="28"/>
          <w:szCs w:val="28"/>
        </w:rPr>
      </w:pPr>
      <w:r>
        <w:rPr>
          <w:rFonts w:ascii="Verdana" w:hAnsi="Verdana"/>
          <w:b/>
          <w:i/>
          <w:color w:val="365F91"/>
          <w:sz w:val="28"/>
          <w:szCs w:val="28"/>
        </w:rPr>
        <w:t>“</w:t>
      </w:r>
      <w:r w:rsidR="007603AE">
        <w:rPr>
          <w:rFonts w:ascii="Verdana" w:hAnsi="Verdana"/>
          <w:b/>
          <w:i/>
          <w:color w:val="365F91"/>
          <w:sz w:val="28"/>
          <w:szCs w:val="28"/>
        </w:rPr>
        <w:t>LA COCINA IBEROSTAR</w:t>
      </w:r>
      <w:r>
        <w:rPr>
          <w:rFonts w:ascii="Verdana" w:hAnsi="Verdana"/>
          <w:b/>
          <w:i/>
          <w:color w:val="365F91"/>
          <w:sz w:val="28"/>
          <w:szCs w:val="28"/>
        </w:rPr>
        <w:t>”</w:t>
      </w:r>
    </w:p>
    <w:p w:rsidR="007603AE" w:rsidRPr="009E145E" w:rsidRDefault="007603AE" w:rsidP="007603AE">
      <w:pPr>
        <w:ind w:left="-426"/>
        <w:rPr>
          <w:rFonts w:ascii="Verdana" w:hAnsi="Verdana"/>
          <w:b/>
          <w:color w:val="3A669C"/>
        </w:rPr>
      </w:pPr>
    </w:p>
    <w:p w:rsidR="007603AE" w:rsidRDefault="007603AE" w:rsidP="007603AE">
      <w:pPr>
        <w:numPr>
          <w:ilvl w:val="0"/>
          <w:numId w:val="1"/>
        </w:numPr>
        <w:jc w:val="both"/>
        <w:rPr>
          <w:rFonts w:ascii="Verdana" w:hAnsi="Verdana"/>
          <w:b/>
          <w:i/>
          <w:color w:val="365F91"/>
          <w:sz w:val="22"/>
          <w:szCs w:val="22"/>
        </w:rPr>
      </w:pPr>
      <w:r>
        <w:rPr>
          <w:rFonts w:ascii="Verdana" w:hAnsi="Verdana"/>
          <w:b/>
          <w:i/>
          <w:color w:val="365F91"/>
          <w:sz w:val="22"/>
          <w:szCs w:val="22"/>
        </w:rPr>
        <w:t xml:space="preserve">En su constante apuesta por la oferta culinaria de calidad, IBEROSTAR Hotels &amp; Resorts ha diseñado un libro de cocina internacional con una selección de 42 recetas creadas por sus 14 chefs estrella. </w:t>
      </w:r>
    </w:p>
    <w:p w:rsidR="007603AE" w:rsidRDefault="007603AE" w:rsidP="007603AE">
      <w:pPr>
        <w:ind w:left="720"/>
        <w:jc w:val="both"/>
        <w:rPr>
          <w:rFonts w:ascii="Verdana" w:hAnsi="Verdana"/>
          <w:b/>
          <w:i/>
          <w:color w:val="365F91"/>
          <w:sz w:val="22"/>
          <w:szCs w:val="22"/>
        </w:rPr>
      </w:pPr>
    </w:p>
    <w:p w:rsidR="007603AE" w:rsidRDefault="007603AE" w:rsidP="007603AE">
      <w:pPr>
        <w:numPr>
          <w:ilvl w:val="0"/>
          <w:numId w:val="1"/>
        </w:numPr>
        <w:jc w:val="both"/>
        <w:rPr>
          <w:rFonts w:ascii="Verdana" w:hAnsi="Verdana"/>
          <w:b/>
          <w:i/>
          <w:color w:val="365F91"/>
          <w:sz w:val="22"/>
          <w:szCs w:val="22"/>
        </w:rPr>
      </w:pPr>
      <w:r>
        <w:rPr>
          <w:rFonts w:ascii="Verdana" w:hAnsi="Verdana"/>
          <w:b/>
          <w:i/>
          <w:color w:val="365F91"/>
          <w:sz w:val="22"/>
          <w:szCs w:val="22"/>
        </w:rPr>
        <w:t>Esta iniciativa se enmarca dentro del concepto IBEROSTAR Chef, bajo el que se engloban todas las iniciativas que la cadena lleva a cabo para potenciar y divulgar uno de sus tres principales pilares: la gastronomía.</w:t>
      </w:r>
    </w:p>
    <w:p w:rsidR="007603AE" w:rsidRDefault="007603AE" w:rsidP="007603AE">
      <w:pPr>
        <w:jc w:val="both"/>
        <w:rPr>
          <w:rFonts w:ascii="Verdana" w:hAnsi="Verdana"/>
          <w:b/>
          <w:i/>
          <w:color w:val="365F91"/>
          <w:sz w:val="22"/>
          <w:szCs w:val="22"/>
        </w:rPr>
      </w:pPr>
    </w:p>
    <w:p w:rsidR="007603AE" w:rsidRDefault="007603AE" w:rsidP="007603AE">
      <w:pPr>
        <w:jc w:val="both"/>
        <w:rPr>
          <w:rFonts w:ascii="Verdana" w:eastAsia="Times New Roman" w:hAnsi="Verdana"/>
          <w:color w:val="365F91"/>
          <w:sz w:val="22"/>
          <w:szCs w:val="22"/>
        </w:rPr>
      </w:pPr>
      <w:r w:rsidRPr="00043906">
        <w:rPr>
          <w:rFonts w:ascii="Verdana" w:eastAsia="Times New Roman" w:hAnsi="Verdana"/>
          <w:b/>
          <w:i/>
          <w:color w:val="365F91"/>
          <w:sz w:val="22"/>
          <w:szCs w:val="22"/>
        </w:rPr>
        <w:t xml:space="preserve">Madrid, </w:t>
      </w:r>
      <w:r w:rsidR="00043906" w:rsidRPr="00043906">
        <w:rPr>
          <w:rFonts w:ascii="Verdana" w:eastAsia="Times New Roman" w:hAnsi="Verdana"/>
          <w:b/>
          <w:i/>
          <w:color w:val="365F91"/>
          <w:sz w:val="22"/>
          <w:szCs w:val="22"/>
        </w:rPr>
        <w:t>24 de septiembre</w:t>
      </w:r>
      <w:r w:rsidRPr="00043906">
        <w:rPr>
          <w:rFonts w:ascii="Verdana" w:eastAsia="Times New Roman" w:hAnsi="Verdana"/>
          <w:color w:val="365F91"/>
          <w:sz w:val="22"/>
          <w:szCs w:val="22"/>
        </w:rPr>
        <w:t>. Para</w:t>
      </w:r>
      <w:r>
        <w:rPr>
          <w:rFonts w:ascii="Verdana" w:eastAsia="Times New Roman" w:hAnsi="Verdana"/>
          <w:color w:val="365F91"/>
          <w:sz w:val="22"/>
          <w:szCs w:val="22"/>
        </w:rPr>
        <w:t xml:space="preserve"> </w:t>
      </w:r>
      <w:r w:rsidRPr="00167271">
        <w:rPr>
          <w:rFonts w:ascii="Verdana" w:eastAsia="Times New Roman" w:hAnsi="Verdana"/>
          <w:b/>
          <w:color w:val="365F91"/>
          <w:sz w:val="22"/>
          <w:szCs w:val="22"/>
        </w:rPr>
        <w:t>IBEROSTAR Hotels &amp; Resorts</w:t>
      </w:r>
      <w:r w:rsidRPr="00A663B7">
        <w:rPr>
          <w:rFonts w:ascii="Verdana" w:eastAsia="Times New Roman" w:hAnsi="Verdana"/>
          <w:color w:val="365F91"/>
          <w:sz w:val="22"/>
          <w:szCs w:val="22"/>
        </w:rPr>
        <w:t xml:space="preserve"> </w:t>
      </w:r>
      <w:r>
        <w:rPr>
          <w:rFonts w:ascii="Verdana" w:eastAsia="Times New Roman" w:hAnsi="Verdana"/>
          <w:color w:val="365F91"/>
          <w:sz w:val="22"/>
          <w:szCs w:val="22"/>
        </w:rPr>
        <w:t>la satisfacción del cliente es fundamental. Por esta razón la compañía se esfuerza cada día en potenciar sus tres pilar</w:t>
      </w:r>
      <w:r w:rsidR="00D02E01">
        <w:rPr>
          <w:rFonts w:ascii="Verdana" w:eastAsia="Times New Roman" w:hAnsi="Verdana"/>
          <w:color w:val="365F91"/>
          <w:sz w:val="22"/>
          <w:szCs w:val="22"/>
        </w:rPr>
        <w:t>es fundamentales, Gastronomía, Servicio y E</w:t>
      </w:r>
      <w:r>
        <w:rPr>
          <w:rFonts w:ascii="Verdana" w:eastAsia="Times New Roman" w:hAnsi="Verdana"/>
          <w:color w:val="365F91"/>
          <w:sz w:val="22"/>
          <w:szCs w:val="22"/>
        </w:rPr>
        <w:t xml:space="preserve">ntretenimiento, a través de diferentes iniciativas. </w:t>
      </w:r>
    </w:p>
    <w:p w:rsidR="007603AE" w:rsidRDefault="007603AE" w:rsidP="007603AE">
      <w:pPr>
        <w:jc w:val="both"/>
        <w:rPr>
          <w:rFonts w:ascii="Verdana" w:eastAsia="Times New Roman" w:hAnsi="Verdana"/>
          <w:color w:val="365F91"/>
          <w:sz w:val="22"/>
          <w:szCs w:val="22"/>
        </w:rPr>
      </w:pPr>
    </w:p>
    <w:p w:rsidR="007603AE" w:rsidRDefault="007603AE" w:rsidP="007603AE">
      <w:pPr>
        <w:jc w:val="both"/>
        <w:rPr>
          <w:rFonts w:ascii="Verdana" w:eastAsia="Times New Roman" w:hAnsi="Verdana"/>
          <w:i/>
          <w:color w:val="365F91"/>
          <w:sz w:val="22"/>
          <w:szCs w:val="22"/>
        </w:rPr>
      </w:pPr>
      <w:r>
        <w:rPr>
          <w:noProof/>
        </w:rPr>
        <w:drawing>
          <wp:anchor distT="0" distB="0" distL="114300" distR="114300" simplePos="0" relativeHeight="251660288" behindDoc="0" locked="0" layoutInCell="1" allowOverlap="1">
            <wp:simplePos x="0" y="0"/>
            <wp:positionH relativeFrom="column">
              <wp:posOffset>4123690</wp:posOffset>
            </wp:positionH>
            <wp:positionV relativeFrom="paragraph">
              <wp:posOffset>115570</wp:posOffset>
            </wp:positionV>
            <wp:extent cx="1924050" cy="800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olor w:val="365F91"/>
          <w:sz w:val="22"/>
          <w:szCs w:val="22"/>
        </w:rPr>
        <w:t>Una de ellas es la creación de</w:t>
      </w:r>
      <w:r w:rsidRPr="00A663B7">
        <w:rPr>
          <w:rFonts w:ascii="Verdana" w:eastAsia="Times New Roman" w:hAnsi="Verdana"/>
          <w:color w:val="365F91"/>
          <w:sz w:val="22"/>
          <w:szCs w:val="22"/>
        </w:rPr>
        <w:t xml:space="preserve"> </w:t>
      </w:r>
      <w:r w:rsidRPr="00835296">
        <w:rPr>
          <w:rFonts w:ascii="Verdana" w:eastAsia="Times New Roman" w:hAnsi="Verdana"/>
          <w:b/>
          <w:color w:val="365F91"/>
          <w:sz w:val="22"/>
          <w:szCs w:val="22"/>
        </w:rPr>
        <w:t>I</w:t>
      </w:r>
      <w:r>
        <w:rPr>
          <w:rFonts w:ascii="Verdana" w:eastAsia="Times New Roman" w:hAnsi="Verdana"/>
          <w:b/>
          <w:color w:val="365F91"/>
          <w:sz w:val="22"/>
          <w:szCs w:val="22"/>
        </w:rPr>
        <w:t>BEROSTAR</w:t>
      </w:r>
      <w:r w:rsidRPr="00835296">
        <w:rPr>
          <w:rFonts w:ascii="Verdana" w:eastAsia="Times New Roman" w:hAnsi="Verdana"/>
          <w:b/>
          <w:color w:val="365F91"/>
          <w:sz w:val="22"/>
          <w:szCs w:val="22"/>
        </w:rPr>
        <w:t xml:space="preserve"> Chef</w:t>
      </w:r>
      <w:r>
        <w:rPr>
          <w:rFonts w:ascii="Verdana" w:eastAsia="Times New Roman" w:hAnsi="Verdana"/>
          <w:color w:val="365F91"/>
          <w:sz w:val="22"/>
          <w:szCs w:val="22"/>
        </w:rPr>
        <w:t xml:space="preserve">, </w:t>
      </w:r>
      <w:r w:rsidRPr="00A663B7">
        <w:rPr>
          <w:rFonts w:ascii="Verdana" w:eastAsia="Times New Roman" w:hAnsi="Verdana"/>
          <w:color w:val="365F91"/>
          <w:sz w:val="22"/>
          <w:szCs w:val="22"/>
        </w:rPr>
        <w:t xml:space="preserve">un nuevo concepto alrededor </w:t>
      </w:r>
      <w:r>
        <w:rPr>
          <w:rFonts w:ascii="Verdana" w:eastAsia="Times New Roman" w:hAnsi="Verdana"/>
          <w:color w:val="365F91"/>
          <w:sz w:val="22"/>
          <w:szCs w:val="22"/>
        </w:rPr>
        <w:t>del cual gira toda la</w:t>
      </w:r>
      <w:r w:rsidRPr="00A663B7">
        <w:rPr>
          <w:rFonts w:ascii="Verdana" w:eastAsia="Times New Roman" w:hAnsi="Verdana"/>
          <w:color w:val="365F91"/>
          <w:sz w:val="22"/>
          <w:szCs w:val="22"/>
        </w:rPr>
        <w:t xml:space="preserve"> oferta </w:t>
      </w:r>
      <w:r>
        <w:rPr>
          <w:rFonts w:ascii="Verdana" w:eastAsia="Times New Roman" w:hAnsi="Verdana"/>
          <w:color w:val="365F91"/>
          <w:sz w:val="22"/>
          <w:szCs w:val="22"/>
        </w:rPr>
        <w:t xml:space="preserve">culinaria de la compañía y engloba </w:t>
      </w:r>
      <w:r w:rsidRPr="0093284A">
        <w:rPr>
          <w:rFonts w:ascii="Verdana" w:eastAsia="Times New Roman" w:hAnsi="Verdana"/>
          <w:color w:val="365F91"/>
          <w:sz w:val="22"/>
          <w:szCs w:val="22"/>
        </w:rPr>
        <w:t>aquellas iniciativas vinculadas a la gastronomía</w:t>
      </w:r>
      <w:r>
        <w:rPr>
          <w:rFonts w:ascii="Verdana" w:eastAsia="Times New Roman" w:hAnsi="Verdana"/>
          <w:color w:val="365F91"/>
          <w:sz w:val="22"/>
          <w:szCs w:val="22"/>
        </w:rPr>
        <w:t xml:space="preserve"> como </w:t>
      </w:r>
      <w:proofErr w:type="spellStart"/>
      <w:r>
        <w:rPr>
          <w:rFonts w:ascii="Verdana" w:eastAsia="Times New Roman" w:hAnsi="Verdana"/>
          <w:color w:val="365F91"/>
          <w:sz w:val="22"/>
          <w:szCs w:val="22"/>
        </w:rPr>
        <w:t>showcookings</w:t>
      </w:r>
      <w:proofErr w:type="spellEnd"/>
      <w:r>
        <w:rPr>
          <w:rFonts w:ascii="Verdana" w:eastAsia="Times New Roman" w:hAnsi="Verdana"/>
          <w:color w:val="365F91"/>
          <w:sz w:val="22"/>
          <w:szCs w:val="22"/>
        </w:rPr>
        <w:t xml:space="preserve">, eventos especiales, cursos de formación en aulas de cocina propias o libros de cocina como el que ha lanzado en junio de 2013: </w:t>
      </w:r>
      <w:r w:rsidRPr="00691C44">
        <w:rPr>
          <w:rFonts w:ascii="Verdana" w:eastAsia="Times New Roman" w:hAnsi="Verdana"/>
          <w:b/>
          <w:color w:val="365F91"/>
          <w:sz w:val="22"/>
          <w:szCs w:val="22"/>
        </w:rPr>
        <w:t>La Cocina IBEROSTAR.</w:t>
      </w:r>
    </w:p>
    <w:p w:rsidR="007603AE" w:rsidRDefault="007603AE" w:rsidP="007603AE">
      <w:pPr>
        <w:jc w:val="both"/>
        <w:rPr>
          <w:rFonts w:ascii="Verdana" w:eastAsia="Times New Roman" w:hAnsi="Verdana"/>
          <w:color w:val="365F91"/>
          <w:sz w:val="22"/>
          <w:szCs w:val="22"/>
        </w:rPr>
      </w:pPr>
    </w:p>
    <w:p w:rsidR="007603AE" w:rsidRPr="0093284A" w:rsidRDefault="007603AE" w:rsidP="007603AE">
      <w:pPr>
        <w:jc w:val="both"/>
        <w:rPr>
          <w:rFonts w:ascii="Verdana" w:eastAsia="Times New Roman" w:hAnsi="Verdana"/>
          <w:i/>
          <w:color w:val="365F91"/>
          <w:sz w:val="22"/>
          <w:szCs w:val="22"/>
        </w:rPr>
      </w:pPr>
      <w:r>
        <w:rPr>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104775</wp:posOffset>
            </wp:positionV>
            <wp:extent cx="2766060" cy="22002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606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olor w:val="365F91"/>
          <w:sz w:val="22"/>
          <w:szCs w:val="22"/>
        </w:rPr>
        <w:t xml:space="preserve">Este libro es un recetario con las creaciones de los mejores chefs que trabajan actualmente para la cadena mallorquina, reflejando las especialidades gastronómicas que se preparan diariamente en los hoteles de las diferentes regiones del mundo donde la compañía está presente. </w:t>
      </w:r>
    </w:p>
    <w:p w:rsidR="007603AE" w:rsidRDefault="007603AE" w:rsidP="007603AE">
      <w:pPr>
        <w:jc w:val="both"/>
        <w:rPr>
          <w:rFonts w:ascii="Verdana" w:eastAsia="Times New Roman" w:hAnsi="Verdana"/>
          <w:color w:val="365F91"/>
          <w:sz w:val="22"/>
          <w:szCs w:val="22"/>
        </w:rPr>
      </w:pPr>
    </w:p>
    <w:p w:rsidR="007603AE" w:rsidRDefault="007603AE" w:rsidP="007603AE">
      <w:pPr>
        <w:jc w:val="both"/>
        <w:rPr>
          <w:rFonts w:ascii="Verdana" w:eastAsia="Times New Roman" w:hAnsi="Verdana"/>
          <w:color w:val="365F91"/>
          <w:sz w:val="22"/>
          <w:szCs w:val="22"/>
        </w:rPr>
      </w:pPr>
      <w:r>
        <w:rPr>
          <w:rFonts w:ascii="Verdana" w:eastAsia="Times New Roman" w:hAnsi="Verdana"/>
          <w:color w:val="365F91"/>
          <w:sz w:val="22"/>
          <w:szCs w:val="22"/>
        </w:rPr>
        <w:t>Con un total de 42 recetas, el libro muestra entrantes, platos principales y postres para todos los gustos. Cada receta detalla los ingredientes necesarios y todos los pasos a seguir para su perfecta elaboración, indicando además su nivel de dificultad.</w:t>
      </w:r>
    </w:p>
    <w:p w:rsidR="007603AE" w:rsidRDefault="007603AE" w:rsidP="007603AE">
      <w:pPr>
        <w:jc w:val="both"/>
        <w:rPr>
          <w:rFonts w:ascii="Verdana" w:eastAsia="Times New Roman" w:hAnsi="Verdana"/>
          <w:color w:val="365F91"/>
          <w:sz w:val="22"/>
          <w:szCs w:val="22"/>
        </w:rPr>
      </w:pPr>
    </w:p>
    <w:p w:rsidR="007603AE" w:rsidRDefault="007603AE" w:rsidP="007603AE">
      <w:pPr>
        <w:jc w:val="both"/>
        <w:rPr>
          <w:rFonts w:ascii="Verdana" w:hAnsi="Verdana" w:cs="Calibri"/>
          <w:i/>
          <w:color w:val="365F91"/>
          <w:sz w:val="22"/>
          <w:szCs w:val="22"/>
        </w:rPr>
      </w:pPr>
      <w:r>
        <w:rPr>
          <w:rFonts w:ascii="Verdana" w:hAnsi="Verdana" w:cs="Calibri"/>
          <w:color w:val="365F91"/>
          <w:sz w:val="22"/>
          <w:szCs w:val="22"/>
        </w:rPr>
        <w:t xml:space="preserve">Según </w:t>
      </w:r>
      <w:r w:rsidRPr="00706B2D">
        <w:rPr>
          <w:rFonts w:ascii="Verdana" w:hAnsi="Verdana" w:cs="Calibri"/>
          <w:b/>
          <w:color w:val="365F91"/>
          <w:sz w:val="22"/>
          <w:szCs w:val="22"/>
        </w:rPr>
        <w:t>Luis Herault</w:t>
      </w:r>
      <w:r>
        <w:rPr>
          <w:rFonts w:ascii="Verdana" w:hAnsi="Verdana" w:cs="Calibri"/>
          <w:color w:val="365F91"/>
          <w:sz w:val="22"/>
          <w:szCs w:val="22"/>
        </w:rPr>
        <w:t xml:space="preserve">, </w:t>
      </w:r>
      <w:r w:rsidRPr="00167271">
        <w:rPr>
          <w:rFonts w:ascii="Verdana" w:hAnsi="Verdana" w:cs="Calibri"/>
          <w:b/>
          <w:color w:val="365F91"/>
          <w:sz w:val="22"/>
          <w:szCs w:val="22"/>
        </w:rPr>
        <w:t>Director General de Marketing de la compañía</w:t>
      </w:r>
      <w:r>
        <w:rPr>
          <w:rFonts w:ascii="Verdana" w:hAnsi="Verdana" w:cs="Calibri"/>
          <w:color w:val="365F91"/>
          <w:sz w:val="22"/>
          <w:szCs w:val="22"/>
        </w:rPr>
        <w:t>: “</w:t>
      </w:r>
      <w:r>
        <w:rPr>
          <w:rFonts w:ascii="Verdana" w:hAnsi="Verdana" w:cs="Calibri"/>
          <w:i/>
          <w:color w:val="365F91"/>
          <w:sz w:val="22"/>
          <w:szCs w:val="22"/>
        </w:rPr>
        <w:t xml:space="preserve">En IBEROSTAR la gastronomía es un pilar fundamental, siendo un elemento clave para que nuestros clientes puedan disfrutar de unas vacaciones perfectas con un servicio a la altura. Este libro se incluye dentro de todas las iniciativas que hemos aglutinado bajo la marca IBEROSTAR Chef y pretende rendir homenaje a nuestro equipo de </w:t>
      </w:r>
      <w:r>
        <w:rPr>
          <w:rFonts w:ascii="Verdana" w:hAnsi="Verdana" w:cs="Calibri"/>
          <w:i/>
          <w:color w:val="365F91"/>
          <w:sz w:val="22"/>
          <w:szCs w:val="22"/>
        </w:rPr>
        <w:lastRenderedPageBreak/>
        <w:t xml:space="preserve">chefs, quienes con su dedicación y gran talento contribuyen diariamente a mantener la excelente calidad de nuestra gastronomía.” </w:t>
      </w:r>
    </w:p>
    <w:p w:rsidR="007603AE" w:rsidRDefault="007603AE" w:rsidP="007603AE">
      <w:pPr>
        <w:jc w:val="both"/>
        <w:rPr>
          <w:rFonts w:ascii="Verdana" w:eastAsia="Times New Roman" w:hAnsi="Verdana"/>
          <w:color w:val="365F91"/>
          <w:sz w:val="22"/>
          <w:szCs w:val="22"/>
        </w:rPr>
      </w:pPr>
    </w:p>
    <w:p w:rsidR="007603AE" w:rsidRDefault="007603AE" w:rsidP="007603AE">
      <w:pPr>
        <w:jc w:val="both"/>
        <w:rPr>
          <w:rFonts w:ascii="Verdana" w:eastAsia="Times New Roman" w:hAnsi="Verdana"/>
          <w:color w:val="365F91"/>
          <w:sz w:val="22"/>
          <w:szCs w:val="22"/>
        </w:rPr>
      </w:pPr>
      <w:r>
        <w:rPr>
          <w:rFonts w:ascii="Verdana" w:eastAsia="Times New Roman" w:hAnsi="Verdana"/>
          <w:color w:val="365F91"/>
          <w:sz w:val="22"/>
          <w:szCs w:val="22"/>
        </w:rPr>
        <w:t>En la creación del libro ha participado un equipo de 14 chefs que ejercen en países tan diferentes como Grecia, Túnez, Jamaica o Brasil, seleccionados con el objetivo de aporta</w:t>
      </w:r>
      <w:bookmarkStart w:id="0" w:name="_GoBack"/>
      <w:bookmarkEnd w:id="0"/>
      <w:r>
        <w:rPr>
          <w:rFonts w:ascii="Verdana" w:eastAsia="Times New Roman" w:hAnsi="Verdana"/>
          <w:color w:val="365F91"/>
          <w:sz w:val="22"/>
          <w:szCs w:val="22"/>
        </w:rPr>
        <w:t>r un toque de diversidad y riqueza cultural a las recetas que se proponen.</w:t>
      </w:r>
    </w:p>
    <w:p w:rsidR="007603AE" w:rsidRDefault="007603AE" w:rsidP="007603AE">
      <w:pPr>
        <w:jc w:val="both"/>
        <w:rPr>
          <w:rFonts w:ascii="Verdana" w:eastAsia="Times New Roman" w:hAnsi="Verdana"/>
          <w:color w:val="365F91"/>
          <w:sz w:val="22"/>
          <w:szCs w:val="22"/>
        </w:rPr>
      </w:pPr>
    </w:p>
    <w:p w:rsidR="007603AE" w:rsidRDefault="007603AE" w:rsidP="007603AE">
      <w:pPr>
        <w:jc w:val="both"/>
        <w:rPr>
          <w:rFonts w:ascii="Verdana" w:eastAsia="Times New Roman" w:hAnsi="Verdana"/>
          <w:color w:val="365F91"/>
          <w:sz w:val="22"/>
          <w:szCs w:val="22"/>
        </w:rPr>
      </w:pPr>
      <w:r>
        <w:rPr>
          <w:rFonts w:ascii="Verdana" w:eastAsia="Times New Roman" w:hAnsi="Verdana"/>
          <w:color w:val="365F91"/>
          <w:sz w:val="22"/>
          <w:szCs w:val="22"/>
        </w:rPr>
        <w:t>Platos como “</w:t>
      </w:r>
      <w:r w:rsidRPr="0055538A">
        <w:rPr>
          <w:rFonts w:ascii="Verdana" w:eastAsia="Times New Roman" w:hAnsi="Verdana"/>
          <w:i/>
          <w:color w:val="365F91"/>
          <w:sz w:val="22"/>
          <w:szCs w:val="22"/>
        </w:rPr>
        <w:t>cochinillo negro con papas de color, estofado de col y mermelada de cebolla roja</w:t>
      </w:r>
      <w:r>
        <w:rPr>
          <w:rFonts w:ascii="Verdana" w:eastAsia="Times New Roman" w:hAnsi="Verdana"/>
          <w:color w:val="365F91"/>
          <w:sz w:val="22"/>
          <w:szCs w:val="22"/>
        </w:rPr>
        <w:t>” o postres como el “</w:t>
      </w:r>
      <w:r w:rsidRPr="0055538A">
        <w:rPr>
          <w:rFonts w:ascii="Verdana" w:eastAsia="Times New Roman" w:hAnsi="Verdana"/>
          <w:i/>
          <w:color w:val="365F91"/>
          <w:sz w:val="22"/>
          <w:szCs w:val="22"/>
        </w:rPr>
        <w:t>canutillo de yogurt y fruta de la pasión con granizado de mojito de guayabas</w:t>
      </w:r>
      <w:r>
        <w:rPr>
          <w:rFonts w:ascii="Verdana" w:eastAsia="Times New Roman" w:hAnsi="Verdana"/>
          <w:color w:val="365F91"/>
          <w:sz w:val="22"/>
          <w:szCs w:val="22"/>
        </w:rPr>
        <w:t xml:space="preserve">” son un ejemplo de la fusión entre recetas tradicionales a base de productos locales e innovadores estilos y nuevos sabores. </w:t>
      </w:r>
    </w:p>
    <w:p w:rsidR="007603AE" w:rsidRDefault="007603AE" w:rsidP="007603AE">
      <w:pPr>
        <w:jc w:val="both"/>
        <w:rPr>
          <w:rFonts w:ascii="Verdana" w:eastAsia="Times New Roman" w:hAnsi="Verdana"/>
          <w:color w:val="365F91"/>
          <w:sz w:val="22"/>
          <w:szCs w:val="22"/>
        </w:rPr>
      </w:pPr>
    </w:p>
    <w:p w:rsidR="007603AE" w:rsidRDefault="007603AE" w:rsidP="007603AE">
      <w:pPr>
        <w:jc w:val="center"/>
        <w:rPr>
          <w:rFonts w:ascii="Verdana" w:eastAsia="Times New Roman" w:hAnsi="Verdana"/>
          <w:color w:val="365F91"/>
          <w:sz w:val="22"/>
          <w:szCs w:val="22"/>
        </w:rPr>
      </w:pPr>
      <w:r>
        <w:rPr>
          <w:rFonts w:ascii="Verdana" w:eastAsia="Times New Roman" w:hAnsi="Verdana"/>
          <w:noProof/>
          <w:color w:val="365F91"/>
          <w:sz w:val="22"/>
          <w:szCs w:val="22"/>
        </w:rPr>
        <w:drawing>
          <wp:inline distT="0" distB="0" distL="0" distR="0">
            <wp:extent cx="1860550" cy="1371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0550" cy="1371600"/>
                    </a:xfrm>
                    <a:prstGeom prst="rect">
                      <a:avLst/>
                    </a:prstGeom>
                    <a:noFill/>
                    <a:ln>
                      <a:noFill/>
                    </a:ln>
                  </pic:spPr>
                </pic:pic>
              </a:graphicData>
            </a:graphic>
          </wp:inline>
        </w:drawing>
      </w:r>
      <w:r>
        <w:rPr>
          <w:rFonts w:ascii="Verdana" w:eastAsia="Times New Roman" w:hAnsi="Verdana"/>
          <w:color w:val="365F91"/>
          <w:sz w:val="22"/>
          <w:szCs w:val="22"/>
        </w:rPr>
        <w:t xml:space="preserve">  </w:t>
      </w:r>
      <w:r>
        <w:rPr>
          <w:rFonts w:ascii="Verdana" w:eastAsia="Times New Roman" w:hAnsi="Verdana"/>
          <w:noProof/>
          <w:color w:val="365F91"/>
          <w:sz w:val="22"/>
          <w:szCs w:val="22"/>
        </w:rPr>
        <w:drawing>
          <wp:inline distT="0" distB="0" distL="0" distR="0">
            <wp:extent cx="1956435" cy="144589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6435" cy="1445895"/>
                    </a:xfrm>
                    <a:prstGeom prst="rect">
                      <a:avLst/>
                    </a:prstGeom>
                    <a:noFill/>
                    <a:ln>
                      <a:noFill/>
                    </a:ln>
                  </pic:spPr>
                </pic:pic>
              </a:graphicData>
            </a:graphic>
          </wp:inline>
        </w:drawing>
      </w:r>
      <w:r>
        <w:rPr>
          <w:rFonts w:ascii="Verdana" w:eastAsia="Times New Roman" w:hAnsi="Verdana"/>
          <w:color w:val="365F91"/>
          <w:sz w:val="22"/>
          <w:szCs w:val="22"/>
        </w:rPr>
        <w:t xml:space="preserve">  </w:t>
      </w:r>
      <w:r>
        <w:rPr>
          <w:rFonts w:ascii="Verdana" w:eastAsia="Times New Roman" w:hAnsi="Verdana"/>
          <w:noProof/>
          <w:color w:val="365F91"/>
          <w:sz w:val="22"/>
          <w:szCs w:val="22"/>
        </w:rPr>
        <w:drawing>
          <wp:inline distT="0" distB="0" distL="0" distR="0">
            <wp:extent cx="1956435" cy="13398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6435" cy="1339850"/>
                    </a:xfrm>
                    <a:prstGeom prst="rect">
                      <a:avLst/>
                    </a:prstGeom>
                    <a:noFill/>
                    <a:ln>
                      <a:noFill/>
                    </a:ln>
                  </pic:spPr>
                </pic:pic>
              </a:graphicData>
            </a:graphic>
          </wp:inline>
        </w:drawing>
      </w:r>
    </w:p>
    <w:p w:rsidR="007603AE" w:rsidRDefault="007603AE" w:rsidP="007603AE">
      <w:pPr>
        <w:jc w:val="both"/>
        <w:rPr>
          <w:rFonts w:ascii="Verdana" w:eastAsia="Times New Roman" w:hAnsi="Verdana"/>
          <w:color w:val="365F91"/>
          <w:sz w:val="22"/>
          <w:szCs w:val="22"/>
        </w:rPr>
      </w:pPr>
    </w:p>
    <w:p w:rsidR="007603AE" w:rsidRDefault="007603AE" w:rsidP="007603AE">
      <w:pPr>
        <w:jc w:val="both"/>
        <w:rPr>
          <w:rFonts w:ascii="Verdana" w:eastAsia="Times New Roman" w:hAnsi="Verdana"/>
          <w:b/>
          <w:i/>
          <w:color w:val="365F91"/>
          <w:sz w:val="21"/>
          <w:szCs w:val="21"/>
        </w:rPr>
      </w:pPr>
    </w:p>
    <w:p w:rsidR="007603AE" w:rsidRDefault="007603AE" w:rsidP="007603AE">
      <w:pPr>
        <w:jc w:val="both"/>
        <w:rPr>
          <w:rFonts w:ascii="Verdana" w:eastAsia="Times New Roman" w:hAnsi="Verdana"/>
          <w:color w:val="365F91"/>
          <w:sz w:val="22"/>
          <w:szCs w:val="22"/>
        </w:rPr>
      </w:pPr>
      <w:r>
        <w:rPr>
          <w:rFonts w:ascii="Verdana" w:eastAsia="Times New Roman" w:hAnsi="Verdana"/>
          <w:color w:val="365F91"/>
          <w:sz w:val="22"/>
          <w:szCs w:val="22"/>
        </w:rPr>
        <w:t>El libro, escrito en español, inglés y alemán, ha sido diseñado cuidadosamente por IBEROSTAR y contiene amplias ilustraciones en primer plano de todas las recetas, así como una breve presentación de la trayectoria de los diferentes chefs creadores. Está previsto que cada tres año</w:t>
      </w:r>
      <w:r w:rsidR="00D02E01">
        <w:rPr>
          <w:rFonts w:ascii="Verdana" w:eastAsia="Times New Roman" w:hAnsi="Verdana"/>
          <w:color w:val="365F91"/>
          <w:sz w:val="22"/>
          <w:szCs w:val="22"/>
        </w:rPr>
        <w:t>s</w:t>
      </w:r>
      <w:r>
        <w:rPr>
          <w:rFonts w:ascii="Verdana" w:eastAsia="Times New Roman" w:hAnsi="Verdana"/>
          <w:color w:val="365F91"/>
          <w:sz w:val="22"/>
          <w:szCs w:val="22"/>
        </w:rPr>
        <w:t xml:space="preserve"> se lance una actualización del libro con nuevas recetas.</w:t>
      </w:r>
    </w:p>
    <w:p w:rsidR="007603AE" w:rsidRDefault="007603AE" w:rsidP="007603AE">
      <w:pPr>
        <w:jc w:val="both"/>
        <w:rPr>
          <w:rFonts w:ascii="Verdana" w:eastAsia="Times New Roman" w:hAnsi="Verdana"/>
          <w:color w:val="365F91"/>
          <w:sz w:val="22"/>
          <w:szCs w:val="22"/>
        </w:rPr>
      </w:pPr>
    </w:p>
    <w:p w:rsidR="007603AE" w:rsidRDefault="007603AE" w:rsidP="007603AE">
      <w:pPr>
        <w:jc w:val="both"/>
        <w:rPr>
          <w:rFonts w:ascii="Verdana" w:eastAsia="Times New Roman" w:hAnsi="Verdana"/>
          <w:color w:val="FF0000"/>
          <w:sz w:val="22"/>
          <w:szCs w:val="22"/>
        </w:rPr>
      </w:pPr>
      <w:r>
        <w:rPr>
          <w:rFonts w:ascii="Verdana" w:eastAsia="Times New Roman" w:hAnsi="Verdana"/>
          <w:color w:val="365F91"/>
          <w:sz w:val="22"/>
          <w:szCs w:val="22"/>
        </w:rPr>
        <w:t>El ejemplar</w:t>
      </w:r>
      <w:r w:rsidRPr="00DA64AC">
        <w:rPr>
          <w:rFonts w:ascii="Verdana" w:eastAsia="Times New Roman" w:hAnsi="Verdana"/>
          <w:color w:val="365F91"/>
          <w:sz w:val="22"/>
          <w:szCs w:val="22"/>
        </w:rPr>
        <w:t xml:space="preserve"> </w:t>
      </w:r>
      <w:r>
        <w:rPr>
          <w:rFonts w:ascii="Verdana" w:eastAsia="Times New Roman" w:hAnsi="Verdana"/>
          <w:color w:val="365F91"/>
          <w:sz w:val="22"/>
          <w:szCs w:val="22"/>
        </w:rPr>
        <w:t xml:space="preserve">de </w:t>
      </w:r>
      <w:r w:rsidRPr="00800C1D">
        <w:rPr>
          <w:rFonts w:ascii="Verdana" w:eastAsia="Times New Roman" w:hAnsi="Verdana"/>
          <w:i/>
          <w:color w:val="365F91"/>
          <w:sz w:val="22"/>
          <w:szCs w:val="22"/>
        </w:rPr>
        <w:t>La Cocina IBEROSTAR</w:t>
      </w:r>
      <w:r>
        <w:rPr>
          <w:rFonts w:ascii="Verdana" w:eastAsia="Times New Roman" w:hAnsi="Verdana"/>
          <w:color w:val="365F91"/>
          <w:sz w:val="22"/>
          <w:szCs w:val="22"/>
        </w:rPr>
        <w:t xml:space="preserve"> se puede adquirir por 25€ y </w:t>
      </w:r>
      <w:r w:rsidRPr="00DA64AC">
        <w:rPr>
          <w:rFonts w:ascii="Verdana" w:eastAsia="Times New Roman" w:hAnsi="Verdana"/>
          <w:color w:val="365F91"/>
          <w:sz w:val="22"/>
          <w:szCs w:val="22"/>
        </w:rPr>
        <w:t>estará</w:t>
      </w:r>
      <w:r>
        <w:rPr>
          <w:rFonts w:ascii="Verdana" w:eastAsia="Times New Roman" w:hAnsi="Verdana"/>
          <w:color w:val="365F91"/>
          <w:sz w:val="22"/>
          <w:szCs w:val="22"/>
        </w:rPr>
        <w:t xml:space="preserve"> disponible en</w:t>
      </w:r>
      <w:r w:rsidRPr="00DA64AC">
        <w:rPr>
          <w:rFonts w:ascii="Verdana" w:eastAsia="Times New Roman" w:hAnsi="Verdana"/>
          <w:color w:val="365F91"/>
          <w:sz w:val="22"/>
          <w:szCs w:val="22"/>
        </w:rPr>
        <w:t xml:space="preserve"> </w:t>
      </w:r>
      <w:r>
        <w:rPr>
          <w:rFonts w:ascii="Verdana" w:eastAsia="Times New Roman" w:hAnsi="Verdana"/>
          <w:color w:val="365F91"/>
          <w:sz w:val="22"/>
          <w:szCs w:val="22"/>
        </w:rPr>
        <w:t>las tiendas IBEROSTAR de los hotele</w:t>
      </w:r>
      <w:r w:rsidR="00D02E01">
        <w:rPr>
          <w:rFonts w:ascii="Verdana" w:eastAsia="Times New Roman" w:hAnsi="Verdana"/>
          <w:color w:val="365F91"/>
          <w:sz w:val="22"/>
          <w:szCs w:val="22"/>
        </w:rPr>
        <w:t>s</w:t>
      </w:r>
      <w:r>
        <w:rPr>
          <w:rFonts w:ascii="Verdana" w:eastAsia="Times New Roman" w:hAnsi="Verdana"/>
          <w:color w:val="365F91"/>
          <w:sz w:val="22"/>
          <w:szCs w:val="22"/>
        </w:rPr>
        <w:t xml:space="preserve">, </w:t>
      </w:r>
      <w:proofErr w:type="spellStart"/>
      <w:r>
        <w:rPr>
          <w:rFonts w:ascii="Verdana" w:eastAsia="Times New Roman" w:hAnsi="Verdana"/>
          <w:b/>
          <w:color w:val="365F91"/>
          <w:sz w:val="22"/>
          <w:szCs w:val="22"/>
        </w:rPr>
        <w:t>Starmarket</w:t>
      </w:r>
      <w:proofErr w:type="spellEnd"/>
      <w:r>
        <w:rPr>
          <w:rFonts w:ascii="Verdana" w:eastAsia="Times New Roman" w:hAnsi="Verdana"/>
          <w:color w:val="365F91"/>
          <w:sz w:val="22"/>
          <w:szCs w:val="22"/>
        </w:rPr>
        <w:t xml:space="preserve"> y </w:t>
      </w:r>
      <w:proofErr w:type="spellStart"/>
      <w:r>
        <w:rPr>
          <w:rFonts w:ascii="Verdana" w:eastAsia="Times New Roman" w:hAnsi="Verdana"/>
          <w:b/>
          <w:color w:val="365F91"/>
          <w:sz w:val="22"/>
          <w:szCs w:val="22"/>
        </w:rPr>
        <w:t>Starshop</w:t>
      </w:r>
      <w:proofErr w:type="spellEnd"/>
      <w:r>
        <w:rPr>
          <w:rFonts w:ascii="Verdana" w:eastAsia="Times New Roman" w:hAnsi="Verdana"/>
          <w:b/>
          <w:color w:val="365F91"/>
          <w:sz w:val="22"/>
          <w:szCs w:val="22"/>
        </w:rPr>
        <w:t xml:space="preserve">. </w:t>
      </w:r>
    </w:p>
    <w:p w:rsidR="007603AE" w:rsidRDefault="007603AE" w:rsidP="007603AE">
      <w:pPr>
        <w:jc w:val="both"/>
        <w:rPr>
          <w:rFonts w:ascii="Verdana" w:eastAsia="Times New Roman" w:hAnsi="Verdana"/>
          <w:color w:val="FF0000"/>
          <w:sz w:val="22"/>
          <w:szCs w:val="22"/>
        </w:rPr>
      </w:pPr>
    </w:p>
    <w:p w:rsidR="007603AE" w:rsidRPr="00B0604D" w:rsidRDefault="007603AE" w:rsidP="007603AE">
      <w:pPr>
        <w:jc w:val="both"/>
        <w:rPr>
          <w:rFonts w:ascii="Verdana" w:eastAsia="Times New Roman" w:hAnsi="Verdana"/>
          <w:color w:val="FF0000"/>
          <w:sz w:val="18"/>
          <w:szCs w:val="18"/>
        </w:rPr>
      </w:pPr>
    </w:p>
    <w:p w:rsidR="007603AE" w:rsidRPr="006E446A" w:rsidRDefault="007603AE" w:rsidP="007603AE">
      <w:pPr>
        <w:jc w:val="both"/>
        <w:outlineLvl w:val="0"/>
        <w:rPr>
          <w:rFonts w:ascii="Verdana" w:hAnsi="Verdana"/>
          <w:color w:val="365F91"/>
          <w:sz w:val="18"/>
          <w:szCs w:val="18"/>
          <w:lang w:val="it-IT"/>
        </w:rPr>
      </w:pPr>
      <w:r w:rsidRPr="006E446A">
        <w:rPr>
          <w:rFonts w:ascii="Verdana" w:hAnsi="Verdana"/>
          <w:b/>
          <w:color w:val="365F91"/>
          <w:sz w:val="18"/>
          <w:szCs w:val="18"/>
        </w:rPr>
        <w:t>Acerca de IBEROSTAR Hotels &amp; Resorts</w:t>
      </w:r>
    </w:p>
    <w:p w:rsidR="007603AE" w:rsidRPr="006E446A" w:rsidRDefault="007603AE" w:rsidP="007603AE">
      <w:pPr>
        <w:pStyle w:val="Textosinformato"/>
        <w:jc w:val="both"/>
        <w:rPr>
          <w:rFonts w:ascii="Verdana" w:hAnsi="Verdana"/>
          <w:b/>
          <w:color w:val="365F91"/>
          <w:sz w:val="18"/>
          <w:szCs w:val="18"/>
        </w:rPr>
      </w:pPr>
    </w:p>
    <w:p w:rsidR="007603AE" w:rsidRPr="006E446A" w:rsidRDefault="007603AE" w:rsidP="007603AE">
      <w:pPr>
        <w:pStyle w:val="Textosinformato"/>
        <w:jc w:val="both"/>
        <w:rPr>
          <w:rFonts w:ascii="Verdana" w:hAnsi="Verdana"/>
          <w:color w:val="365F91"/>
          <w:sz w:val="18"/>
          <w:szCs w:val="18"/>
        </w:rPr>
      </w:pPr>
      <w:r w:rsidRPr="006E446A">
        <w:rPr>
          <w:rFonts w:ascii="Verdana" w:hAnsi="Verdana"/>
          <w:color w:val="365F91"/>
          <w:sz w:val="18"/>
          <w:szCs w:val="18"/>
        </w:rPr>
        <w:t>IBEROSTAR Hotels &amp; Resorts es la cadena hotelera vacacional fundada en Palma de Mallorca (Islas Baleares, España) por la familia Fluxá en 1986. Parte integrante del GRUPO IBEROSTAR, uno de los principales consorcios turísticos españoles y con más de 50 años de historia que dispone en la actualidad de más de 100 hoteles y 36.000 habitaciones, en 16 países de todo el mundo.</w:t>
      </w:r>
    </w:p>
    <w:p w:rsidR="007603AE" w:rsidRPr="006E446A" w:rsidRDefault="007603AE" w:rsidP="007603AE">
      <w:pPr>
        <w:pStyle w:val="Textosinformato"/>
        <w:jc w:val="both"/>
        <w:rPr>
          <w:rFonts w:ascii="Verdana" w:hAnsi="Verdana"/>
          <w:color w:val="365F91"/>
          <w:sz w:val="18"/>
          <w:szCs w:val="18"/>
        </w:rPr>
      </w:pPr>
    </w:p>
    <w:p w:rsidR="007603AE" w:rsidRPr="006E446A" w:rsidRDefault="007603AE" w:rsidP="007603AE">
      <w:pPr>
        <w:pStyle w:val="Textosinformato"/>
        <w:jc w:val="both"/>
        <w:rPr>
          <w:rFonts w:ascii="Verdana" w:hAnsi="Verdana"/>
          <w:color w:val="365F91"/>
          <w:sz w:val="18"/>
          <w:szCs w:val="18"/>
        </w:rPr>
      </w:pPr>
    </w:p>
    <w:p w:rsidR="007603AE" w:rsidRPr="006E446A" w:rsidRDefault="007603AE" w:rsidP="007603AE">
      <w:pPr>
        <w:pStyle w:val="Textosinformato"/>
        <w:jc w:val="both"/>
        <w:rPr>
          <w:rFonts w:ascii="Verdana" w:hAnsi="Verdana"/>
          <w:color w:val="365F91"/>
          <w:sz w:val="18"/>
          <w:szCs w:val="18"/>
        </w:rPr>
      </w:pPr>
      <w:r w:rsidRPr="006E446A">
        <w:rPr>
          <w:rFonts w:ascii="Verdana" w:hAnsi="Verdana"/>
          <w:b/>
          <w:color w:val="1F497D"/>
          <w:sz w:val="18"/>
          <w:szCs w:val="18"/>
        </w:rPr>
        <w:t>Para más información:</w:t>
      </w:r>
      <w:r w:rsidRPr="006E446A">
        <w:rPr>
          <w:rFonts w:ascii="Verdana" w:hAnsi="Verdana"/>
          <w:color w:val="1F497D"/>
          <w:sz w:val="18"/>
          <w:szCs w:val="18"/>
        </w:rPr>
        <w:t xml:space="preserve"> iberostar.com</w:t>
      </w:r>
    </w:p>
    <w:p w:rsidR="007603AE" w:rsidRPr="006E446A" w:rsidRDefault="007603AE" w:rsidP="007603AE">
      <w:pPr>
        <w:ind w:right="197"/>
        <w:jc w:val="center"/>
        <w:outlineLvl w:val="0"/>
        <w:rPr>
          <w:rFonts w:ascii="Verdana" w:hAnsi="Verdana"/>
          <w:b/>
          <w:color w:val="1F497D"/>
          <w:sz w:val="16"/>
          <w:szCs w:val="16"/>
        </w:rPr>
      </w:pPr>
    </w:p>
    <w:p w:rsidR="007603AE" w:rsidRPr="006E446A" w:rsidRDefault="007603AE" w:rsidP="007603AE">
      <w:pPr>
        <w:ind w:right="197"/>
        <w:jc w:val="center"/>
        <w:outlineLvl w:val="0"/>
        <w:rPr>
          <w:rFonts w:ascii="Verdana" w:hAnsi="Verdana"/>
          <w:b/>
          <w:color w:val="1F497D"/>
          <w:sz w:val="16"/>
          <w:szCs w:val="16"/>
        </w:rPr>
      </w:pPr>
      <w:r w:rsidRPr="006E446A">
        <w:rPr>
          <w:rFonts w:ascii="Verdana" w:hAnsi="Verdana"/>
          <w:b/>
          <w:color w:val="1F497D"/>
          <w:sz w:val="16"/>
          <w:szCs w:val="16"/>
        </w:rPr>
        <w:t>Oficina de Prensa de IBEROSTAR</w:t>
      </w:r>
    </w:p>
    <w:p w:rsidR="007603AE" w:rsidRPr="006E446A" w:rsidRDefault="007603AE" w:rsidP="007603AE">
      <w:pPr>
        <w:ind w:right="197"/>
        <w:jc w:val="center"/>
        <w:outlineLvl w:val="0"/>
        <w:rPr>
          <w:rFonts w:ascii="Verdana" w:hAnsi="Verdana"/>
          <w:b/>
          <w:color w:val="1F497D"/>
          <w:sz w:val="18"/>
          <w:szCs w:val="18"/>
        </w:rPr>
      </w:pPr>
      <w:r w:rsidRPr="006E446A">
        <w:rPr>
          <w:rFonts w:ascii="Verdana" w:hAnsi="Verdana"/>
          <w:b/>
          <w:color w:val="1F497D"/>
          <w:sz w:val="18"/>
          <w:szCs w:val="18"/>
        </w:rPr>
        <w:t>Edelman</w:t>
      </w:r>
    </w:p>
    <w:p w:rsidR="007603AE" w:rsidRPr="006E446A" w:rsidRDefault="007603AE" w:rsidP="007603AE">
      <w:pPr>
        <w:ind w:right="197"/>
        <w:jc w:val="center"/>
        <w:rPr>
          <w:rFonts w:ascii="Tahoma" w:hAnsi="Tahoma" w:cs="Tahoma"/>
          <w:color w:val="1F497D"/>
          <w:sz w:val="16"/>
          <w:szCs w:val="16"/>
        </w:rPr>
      </w:pPr>
      <w:r w:rsidRPr="006E446A">
        <w:rPr>
          <w:rFonts w:ascii="Tahoma" w:hAnsi="Tahoma" w:cs="Tahoma"/>
          <w:color w:val="1F497D"/>
          <w:sz w:val="16"/>
          <w:szCs w:val="16"/>
        </w:rPr>
        <w:t xml:space="preserve">Tel: +34 </w:t>
      </w:r>
      <w:r w:rsidRPr="006E446A">
        <w:rPr>
          <w:rFonts w:ascii="Tahoma" w:hAnsi="Tahoma" w:cs="Tahoma"/>
          <w:b/>
          <w:bCs/>
          <w:color w:val="1F497D"/>
          <w:sz w:val="16"/>
          <w:szCs w:val="16"/>
        </w:rPr>
        <w:t>915560154</w:t>
      </w:r>
      <w:r w:rsidRPr="006E446A">
        <w:rPr>
          <w:rFonts w:ascii="Tahoma" w:hAnsi="Tahoma" w:cs="Tahoma"/>
          <w:color w:val="1F497D"/>
          <w:sz w:val="16"/>
          <w:szCs w:val="16"/>
        </w:rPr>
        <w:t xml:space="preserve">   Fax: +34 </w:t>
      </w:r>
      <w:r w:rsidRPr="006E446A">
        <w:rPr>
          <w:rFonts w:ascii="Tahoma" w:hAnsi="Tahoma" w:cs="Tahoma"/>
          <w:b/>
          <w:bCs/>
          <w:color w:val="1F497D"/>
          <w:sz w:val="16"/>
          <w:szCs w:val="16"/>
        </w:rPr>
        <w:t>917702966</w:t>
      </w:r>
    </w:p>
    <w:p w:rsidR="007603AE" w:rsidRPr="006E446A" w:rsidRDefault="007603AE" w:rsidP="007603AE">
      <w:pPr>
        <w:ind w:right="197"/>
        <w:jc w:val="center"/>
        <w:outlineLvl w:val="0"/>
        <w:rPr>
          <w:rFonts w:ascii="Tahoma" w:hAnsi="Tahoma" w:cs="Tahoma"/>
          <w:color w:val="1F497D"/>
          <w:sz w:val="16"/>
          <w:szCs w:val="16"/>
        </w:rPr>
      </w:pPr>
      <w:r w:rsidRPr="006E446A">
        <w:rPr>
          <w:rFonts w:ascii="Tahoma" w:hAnsi="Tahoma" w:cs="Tahoma"/>
          <w:b/>
          <w:color w:val="1F497D"/>
          <w:sz w:val="16"/>
          <w:szCs w:val="16"/>
        </w:rPr>
        <w:t>Pelayo Alonso</w:t>
      </w:r>
      <w:r w:rsidRPr="006E446A">
        <w:rPr>
          <w:rFonts w:ascii="Tahoma" w:hAnsi="Tahoma" w:cs="Tahoma"/>
          <w:color w:val="1F497D"/>
          <w:sz w:val="16"/>
          <w:szCs w:val="16"/>
        </w:rPr>
        <w:t xml:space="preserve"> (</w:t>
      </w:r>
      <w:hyperlink r:id="rId13" w:history="1">
        <w:r w:rsidRPr="006E446A">
          <w:rPr>
            <w:rStyle w:val="Hipervnculo"/>
            <w:rFonts w:ascii="Tahoma" w:hAnsi="Tahoma" w:cs="Tahoma"/>
            <w:sz w:val="16"/>
            <w:szCs w:val="16"/>
          </w:rPr>
          <w:t>pelayo.alonso@edelman.com</w:t>
        </w:r>
      </w:hyperlink>
      <w:r w:rsidRPr="006E446A">
        <w:rPr>
          <w:rFonts w:ascii="Tahoma" w:hAnsi="Tahoma" w:cs="Tahoma"/>
          <w:color w:val="1F497D"/>
          <w:sz w:val="16"/>
          <w:szCs w:val="16"/>
        </w:rPr>
        <w:t>)</w:t>
      </w:r>
    </w:p>
    <w:p w:rsidR="007603AE" w:rsidRPr="006E446A" w:rsidRDefault="007603AE" w:rsidP="007603AE">
      <w:pPr>
        <w:ind w:right="197"/>
        <w:jc w:val="center"/>
        <w:outlineLvl w:val="0"/>
        <w:rPr>
          <w:rFonts w:ascii="Tahoma" w:hAnsi="Tahoma" w:cs="Tahoma"/>
          <w:color w:val="1F497D"/>
          <w:sz w:val="16"/>
          <w:szCs w:val="16"/>
          <w:lang w:val="it-IT"/>
        </w:rPr>
      </w:pPr>
      <w:r w:rsidRPr="006E446A">
        <w:rPr>
          <w:rFonts w:ascii="Tahoma" w:hAnsi="Tahoma" w:cs="Tahoma"/>
          <w:b/>
          <w:color w:val="1F497D"/>
          <w:sz w:val="16"/>
          <w:szCs w:val="16"/>
          <w:lang w:val="it-IT"/>
        </w:rPr>
        <w:t>Irene Cervera</w:t>
      </w:r>
      <w:r w:rsidRPr="006E446A">
        <w:rPr>
          <w:rFonts w:ascii="Tahoma" w:hAnsi="Tahoma" w:cs="Tahoma"/>
          <w:color w:val="1F497D"/>
          <w:sz w:val="16"/>
          <w:szCs w:val="16"/>
          <w:lang w:val="it-IT"/>
        </w:rPr>
        <w:t xml:space="preserve"> (</w:t>
      </w:r>
      <w:hyperlink r:id="rId14" w:history="1">
        <w:r w:rsidRPr="006E446A">
          <w:rPr>
            <w:rStyle w:val="Hipervnculo"/>
            <w:rFonts w:ascii="Tahoma" w:hAnsi="Tahoma" w:cs="Tahoma"/>
            <w:sz w:val="16"/>
            <w:szCs w:val="16"/>
            <w:lang w:val="it-IT"/>
          </w:rPr>
          <w:t>irene.cervera@edelmna.com</w:t>
        </w:r>
      </w:hyperlink>
      <w:r w:rsidRPr="006E446A">
        <w:rPr>
          <w:rFonts w:ascii="Tahoma" w:hAnsi="Tahoma" w:cs="Tahoma"/>
          <w:color w:val="1F497D"/>
          <w:sz w:val="16"/>
          <w:szCs w:val="16"/>
          <w:lang w:val="it-IT"/>
        </w:rPr>
        <w:t>)</w:t>
      </w:r>
    </w:p>
    <w:p w:rsidR="007603AE" w:rsidRPr="006D53F2" w:rsidRDefault="007603AE" w:rsidP="007603AE">
      <w:pPr>
        <w:ind w:right="197"/>
        <w:jc w:val="center"/>
        <w:outlineLvl w:val="0"/>
        <w:rPr>
          <w:rFonts w:ascii="Tahoma" w:hAnsi="Tahoma" w:cs="Tahoma"/>
          <w:color w:val="1F497D"/>
          <w:sz w:val="16"/>
          <w:szCs w:val="16"/>
          <w:lang w:val="it-IT"/>
        </w:rPr>
      </w:pPr>
      <w:r w:rsidRPr="006E446A">
        <w:rPr>
          <w:rFonts w:ascii="Tahoma" w:hAnsi="Tahoma" w:cs="Tahoma"/>
          <w:b/>
          <w:color w:val="1F497D"/>
          <w:sz w:val="16"/>
          <w:szCs w:val="16"/>
          <w:lang w:val="it-IT"/>
        </w:rPr>
        <w:t>Juan Salgueiro</w:t>
      </w:r>
      <w:r w:rsidRPr="006E446A">
        <w:rPr>
          <w:rFonts w:ascii="Tahoma" w:hAnsi="Tahoma" w:cs="Tahoma"/>
          <w:color w:val="1F497D"/>
          <w:sz w:val="16"/>
          <w:szCs w:val="16"/>
          <w:lang w:val="it-IT"/>
        </w:rPr>
        <w:t xml:space="preserve"> (</w:t>
      </w:r>
      <w:hyperlink r:id="rId15" w:history="1">
        <w:r w:rsidRPr="006E446A">
          <w:rPr>
            <w:rStyle w:val="Hipervnculo"/>
            <w:rFonts w:ascii="Tahoma" w:hAnsi="Tahoma" w:cs="Tahoma"/>
            <w:sz w:val="16"/>
            <w:szCs w:val="16"/>
            <w:lang w:val="it-IT"/>
          </w:rPr>
          <w:t>juan.salgueiro@edelman.com</w:t>
        </w:r>
      </w:hyperlink>
      <w:r w:rsidRPr="006E446A">
        <w:rPr>
          <w:rFonts w:ascii="Tahoma" w:hAnsi="Tahoma" w:cs="Tahoma"/>
          <w:color w:val="1F497D"/>
          <w:sz w:val="16"/>
          <w:szCs w:val="16"/>
          <w:lang w:val="it-IT"/>
        </w:rPr>
        <w:t>)</w:t>
      </w:r>
    </w:p>
    <w:p w:rsidR="007603AE" w:rsidRPr="00425B42" w:rsidRDefault="007603AE" w:rsidP="007603AE">
      <w:pPr>
        <w:rPr>
          <w:rFonts w:ascii="Verdana" w:hAnsi="Verdana"/>
          <w:b/>
          <w:color w:val="365F91"/>
          <w:sz w:val="22"/>
          <w:szCs w:val="22"/>
        </w:rPr>
      </w:pPr>
    </w:p>
    <w:p w:rsidR="00192B20" w:rsidRDefault="00043906"/>
    <w:sectPr w:rsidR="00192B20" w:rsidSect="00E37558">
      <w:headerReference w:type="default" r:id="rId16"/>
      <w:footerReference w:type="default" r:id="rId17"/>
      <w:pgSz w:w="11906" w:h="16838"/>
      <w:pgMar w:top="1952" w:right="1133" w:bottom="1417" w:left="1276" w:header="284" w:footer="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998" w:rsidRDefault="00F2588F">
      <w:r>
        <w:separator/>
      </w:r>
    </w:p>
  </w:endnote>
  <w:endnote w:type="continuationSeparator" w:id="0">
    <w:p w:rsidR="00782998" w:rsidRDefault="00F2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B" w:rsidRDefault="00043906" w:rsidP="0000171D">
    <w:pPr>
      <w:pStyle w:val="Piedepgina"/>
      <w:jc w:val="center"/>
      <w:rPr>
        <w:rFonts w:ascii="Verdana" w:hAnsi="Verdana"/>
        <w:b/>
        <w:color w:val="595959"/>
        <w:sz w:val="16"/>
        <w:szCs w:val="16"/>
      </w:rPr>
    </w:pPr>
  </w:p>
  <w:p w:rsidR="00FE407B" w:rsidRDefault="00043906" w:rsidP="0000171D">
    <w:pPr>
      <w:pStyle w:val="Piedepgina"/>
      <w:jc w:val="center"/>
      <w:rPr>
        <w:rFonts w:ascii="Verdana" w:hAnsi="Verdana"/>
        <w:b/>
        <w:color w:val="595959"/>
        <w:sz w:val="16"/>
        <w:szCs w:val="16"/>
      </w:rPr>
    </w:pPr>
  </w:p>
  <w:p w:rsidR="00FE407B" w:rsidRDefault="00043906" w:rsidP="0000171D">
    <w:pPr>
      <w:pStyle w:val="Piedepgina"/>
      <w:jc w:val="center"/>
      <w:rPr>
        <w:rFonts w:ascii="Verdana" w:hAnsi="Verdana"/>
        <w:b/>
        <w:color w:val="595959"/>
        <w:sz w:val="16"/>
        <w:szCs w:val="16"/>
      </w:rPr>
    </w:pPr>
  </w:p>
  <w:p w:rsidR="00FE407B" w:rsidRPr="00F82EDD" w:rsidRDefault="007603AE" w:rsidP="0000171D">
    <w:pPr>
      <w:pStyle w:val="Piedepgina"/>
      <w:jc w:val="center"/>
      <w:rPr>
        <w:rFonts w:ascii="Verdana" w:hAnsi="Verdana"/>
        <w:b/>
        <w:color w:val="595959"/>
        <w:sz w:val="16"/>
        <w:szCs w:val="16"/>
      </w:rPr>
    </w:pPr>
    <w:r>
      <w:rPr>
        <w:rFonts w:ascii="Verdana" w:hAnsi="Verdana"/>
        <w:b/>
        <w:noProof/>
        <w:color w:val="595959"/>
      </w:rPr>
      <w:drawing>
        <wp:anchor distT="0" distB="0" distL="114300" distR="114300" simplePos="0" relativeHeight="251659264" behindDoc="0" locked="0" layoutInCell="1" allowOverlap="1">
          <wp:simplePos x="0" y="0"/>
          <wp:positionH relativeFrom="column">
            <wp:posOffset>5475605</wp:posOffset>
          </wp:positionH>
          <wp:positionV relativeFrom="paragraph">
            <wp:posOffset>-46990</wp:posOffset>
          </wp:positionV>
          <wp:extent cx="685800" cy="603885"/>
          <wp:effectExtent l="0" t="0" r="0" b="5715"/>
          <wp:wrapNone/>
          <wp:docPr id="7" name="Picture 7" descr="Logo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Gru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EDD">
      <w:rPr>
        <w:rFonts w:ascii="Verdana" w:hAnsi="Verdana"/>
        <w:b/>
        <w:color w:val="595959"/>
        <w:sz w:val="16"/>
        <w:szCs w:val="16"/>
      </w:rPr>
      <w:t xml:space="preserve">España – Grecia –Túnez – Marruecos – Montenegro – </w:t>
    </w:r>
    <w:r>
      <w:rPr>
        <w:rFonts w:ascii="Verdana" w:hAnsi="Verdana"/>
        <w:b/>
        <w:color w:val="595959"/>
        <w:sz w:val="16"/>
        <w:szCs w:val="16"/>
      </w:rPr>
      <w:t xml:space="preserve">Hungría - </w:t>
    </w:r>
    <w:r w:rsidRPr="00F82EDD">
      <w:rPr>
        <w:rFonts w:ascii="Verdana" w:hAnsi="Verdana"/>
        <w:b/>
        <w:color w:val="595959"/>
        <w:sz w:val="16"/>
        <w:szCs w:val="16"/>
      </w:rPr>
      <w:t xml:space="preserve">Turquía </w:t>
    </w:r>
    <w:r>
      <w:rPr>
        <w:rFonts w:ascii="Verdana" w:hAnsi="Verdana"/>
        <w:b/>
        <w:color w:val="595959"/>
        <w:sz w:val="16"/>
        <w:szCs w:val="16"/>
      </w:rPr>
      <w:t>–Cabo Verde</w:t>
    </w:r>
  </w:p>
  <w:p w:rsidR="00FE407B" w:rsidRPr="00F82EDD" w:rsidRDefault="007603AE" w:rsidP="0000171D">
    <w:pPr>
      <w:pStyle w:val="Piedepgina"/>
      <w:jc w:val="center"/>
      <w:rPr>
        <w:rFonts w:ascii="Verdana" w:hAnsi="Verdana"/>
        <w:b/>
        <w:color w:val="595959"/>
        <w:sz w:val="16"/>
        <w:szCs w:val="16"/>
      </w:rPr>
    </w:pPr>
    <w:r w:rsidRPr="00F82EDD">
      <w:rPr>
        <w:rFonts w:ascii="Verdana" w:hAnsi="Verdana"/>
        <w:b/>
        <w:color w:val="595959"/>
        <w:sz w:val="16"/>
        <w:szCs w:val="16"/>
      </w:rPr>
      <w:t>Bulgaria – Croacia – Rep. Dominicana – Cuba – México – Brasil – Jamaica</w:t>
    </w:r>
    <w:r>
      <w:rPr>
        <w:rFonts w:ascii="Verdana" w:hAnsi="Verdana"/>
        <w:b/>
        <w:color w:val="595959"/>
        <w:sz w:val="16"/>
        <w:szCs w:val="16"/>
      </w:rPr>
      <w:t xml:space="preserve"> - Colombia</w:t>
    </w:r>
  </w:p>
  <w:p w:rsidR="00FE407B" w:rsidRDefault="00043906" w:rsidP="0000171D">
    <w:pPr>
      <w:pStyle w:val="Piedepgina"/>
      <w:jc w:val="center"/>
      <w:rPr>
        <w:rFonts w:ascii="Verdana" w:hAnsi="Verdana"/>
        <w:sz w:val="18"/>
        <w:szCs w:val="18"/>
      </w:rPr>
    </w:pPr>
  </w:p>
  <w:p w:rsidR="00FE407B" w:rsidRPr="00F82EDD" w:rsidRDefault="007603AE" w:rsidP="0000171D">
    <w:pPr>
      <w:pStyle w:val="Piedepgina"/>
      <w:tabs>
        <w:tab w:val="left" w:pos="3270"/>
        <w:tab w:val="center" w:pos="4980"/>
      </w:tabs>
      <w:jc w:val="center"/>
      <w:rPr>
        <w:b/>
        <w:color w:val="595959"/>
      </w:rPr>
    </w:pPr>
    <w:r w:rsidRPr="00F82EDD">
      <w:rPr>
        <w:rFonts w:ascii="Verdana" w:hAnsi="Verdana"/>
        <w:b/>
        <w:color w:val="595959"/>
      </w:rPr>
      <w:t>iberostar.com</w:t>
    </w:r>
  </w:p>
  <w:p w:rsidR="00FE407B" w:rsidRDefault="000439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998" w:rsidRDefault="00F2588F">
      <w:r>
        <w:separator/>
      </w:r>
    </w:p>
  </w:footnote>
  <w:footnote w:type="continuationSeparator" w:id="0">
    <w:p w:rsidR="00782998" w:rsidRDefault="00F25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B" w:rsidRDefault="007603AE" w:rsidP="00FE407B">
    <w:pPr>
      <w:pStyle w:val="Encabezado"/>
      <w:jc w:val="center"/>
    </w:pPr>
    <w:r>
      <w:rPr>
        <w:noProof/>
      </w:rPr>
      <w:drawing>
        <wp:inline distT="0" distB="0" distL="0" distR="0">
          <wp:extent cx="1223010" cy="11163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3010" cy="11163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A2F54"/>
    <w:multiLevelType w:val="hybridMultilevel"/>
    <w:tmpl w:val="C914B32C"/>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3AE"/>
    <w:rsid w:val="00043906"/>
    <w:rsid w:val="003A3F22"/>
    <w:rsid w:val="006E446A"/>
    <w:rsid w:val="007603AE"/>
    <w:rsid w:val="00782998"/>
    <w:rsid w:val="00D02E01"/>
    <w:rsid w:val="00D270B9"/>
    <w:rsid w:val="00F258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3AE"/>
    <w:pPr>
      <w:spacing w:after="0" w:line="240" w:lineRule="auto"/>
    </w:pPr>
    <w:rPr>
      <w:rFonts w:ascii="Times New Roman" w:eastAsia="Calibri"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nhideWhenUsed/>
    <w:rsid w:val="007603AE"/>
    <w:rPr>
      <w:color w:val="0000FF"/>
      <w:u w:val="single"/>
    </w:rPr>
  </w:style>
  <w:style w:type="paragraph" w:styleId="Encabezado">
    <w:name w:val="header"/>
    <w:basedOn w:val="Normal"/>
    <w:link w:val="EncabezadoCar"/>
    <w:uiPriority w:val="99"/>
    <w:unhideWhenUsed/>
    <w:rsid w:val="007603AE"/>
    <w:pPr>
      <w:tabs>
        <w:tab w:val="center" w:pos="4419"/>
        <w:tab w:val="right" w:pos="8838"/>
      </w:tabs>
    </w:pPr>
  </w:style>
  <w:style w:type="character" w:customStyle="1" w:styleId="EncabezadoCar">
    <w:name w:val="Encabezado Car"/>
    <w:basedOn w:val="Fuentedeprrafopredeter"/>
    <w:link w:val="Encabezado"/>
    <w:uiPriority w:val="99"/>
    <w:rsid w:val="007603AE"/>
    <w:rPr>
      <w:rFonts w:ascii="Times New Roman" w:eastAsia="Calibri" w:hAnsi="Times New Roman" w:cs="Times New Roman"/>
      <w:sz w:val="24"/>
      <w:szCs w:val="24"/>
      <w:lang w:eastAsia="es-ES"/>
    </w:rPr>
  </w:style>
  <w:style w:type="paragraph" w:styleId="Piedepgina">
    <w:name w:val="footer"/>
    <w:basedOn w:val="Normal"/>
    <w:link w:val="PiedepginaCar"/>
    <w:unhideWhenUsed/>
    <w:rsid w:val="007603AE"/>
    <w:pPr>
      <w:tabs>
        <w:tab w:val="center" w:pos="4419"/>
        <w:tab w:val="right" w:pos="8838"/>
      </w:tabs>
    </w:pPr>
  </w:style>
  <w:style w:type="character" w:customStyle="1" w:styleId="PiedepginaCar">
    <w:name w:val="Pie de página Car"/>
    <w:basedOn w:val="Fuentedeprrafopredeter"/>
    <w:link w:val="Piedepgina"/>
    <w:rsid w:val="007603AE"/>
    <w:rPr>
      <w:rFonts w:ascii="Times New Roman" w:eastAsia="Calibri" w:hAnsi="Times New Roman" w:cs="Times New Roman"/>
      <w:sz w:val="24"/>
      <w:szCs w:val="24"/>
      <w:lang w:eastAsia="es-ES"/>
    </w:rPr>
  </w:style>
  <w:style w:type="paragraph" w:styleId="Textosinformato">
    <w:name w:val="Plain Text"/>
    <w:basedOn w:val="Normal"/>
    <w:link w:val="TextosinformatoCar"/>
    <w:uiPriority w:val="99"/>
    <w:unhideWhenUsed/>
    <w:rsid w:val="007603AE"/>
    <w:rPr>
      <w:rFonts w:ascii="Courier New" w:hAnsi="Courier New" w:cs="Courier New"/>
      <w:sz w:val="20"/>
      <w:szCs w:val="20"/>
    </w:rPr>
  </w:style>
  <w:style w:type="character" w:customStyle="1" w:styleId="TextosinformatoCar">
    <w:name w:val="Texto sin formato Car"/>
    <w:basedOn w:val="Fuentedeprrafopredeter"/>
    <w:link w:val="Textosinformato"/>
    <w:uiPriority w:val="99"/>
    <w:rsid w:val="007603AE"/>
    <w:rPr>
      <w:rFonts w:ascii="Courier New" w:eastAsia="Calibri" w:hAnsi="Courier New" w:cs="Courier New"/>
      <w:sz w:val="20"/>
      <w:szCs w:val="20"/>
      <w:lang w:eastAsia="es-ES"/>
    </w:rPr>
  </w:style>
  <w:style w:type="paragraph" w:styleId="Textodeglobo">
    <w:name w:val="Balloon Text"/>
    <w:basedOn w:val="Normal"/>
    <w:link w:val="TextodegloboCar"/>
    <w:uiPriority w:val="99"/>
    <w:semiHidden/>
    <w:unhideWhenUsed/>
    <w:rsid w:val="007603AE"/>
    <w:rPr>
      <w:rFonts w:ascii="Tahoma" w:hAnsi="Tahoma" w:cs="Tahoma"/>
      <w:sz w:val="16"/>
      <w:szCs w:val="16"/>
    </w:rPr>
  </w:style>
  <w:style w:type="character" w:customStyle="1" w:styleId="TextodegloboCar">
    <w:name w:val="Texto de globo Car"/>
    <w:basedOn w:val="Fuentedeprrafopredeter"/>
    <w:link w:val="Textodeglobo"/>
    <w:uiPriority w:val="99"/>
    <w:semiHidden/>
    <w:rsid w:val="007603AE"/>
    <w:rPr>
      <w:rFonts w:ascii="Tahoma" w:eastAsia="Calibri"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3AE"/>
    <w:pPr>
      <w:spacing w:after="0" w:line="240" w:lineRule="auto"/>
    </w:pPr>
    <w:rPr>
      <w:rFonts w:ascii="Times New Roman" w:eastAsia="Calibri"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nhideWhenUsed/>
    <w:rsid w:val="007603AE"/>
    <w:rPr>
      <w:color w:val="0000FF"/>
      <w:u w:val="single"/>
    </w:rPr>
  </w:style>
  <w:style w:type="paragraph" w:styleId="Encabezado">
    <w:name w:val="header"/>
    <w:basedOn w:val="Normal"/>
    <w:link w:val="EncabezadoCar"/>
    <w:uiPriority w:val="99"/>
    <w:unhideWhenUsed/>
    <w:rsid w:val="007603AE"/>
    <w:pPr>
      <w:tabs>
        <w:tab w:val="center" w:pos="4419"/>
        <w:tab w:val="right" w:pos="8838"/>
      </w:tabs>
    </w:pPr>
  </w:style>
  <w:style w:type="character" w:customStyle="1" w:styleId="EncabezadoCar">
    <w:name w:val="Encabezado Car"/>
    <w:basedOn w:val="Fuentedeprrafopredeter"/>
    <w:link w:val="Encabezado"/>
    <w:uiPriority w:val="99"/>
    <w:rsid w:val="007603AE"/>
    <w:rPr>
      <w:rFonts w:ascii="Times New Roman" w:eastAsia="Calibri" w:hAnsi="Times New Roman" w:cs="Times New Roman"/>
      <w:sz w:val="24"/>
      <w:szCs w:val="24"/>
      <w:lang w:eastAsia="es-ES"/>
    </w:rPr>
  </w:style>
  <w:style w:type="paragraph" w:styleId="Piedepgina">
    <w:name w:val="footer"/>
    <w:basedOn w:val="Normal"/>
    <w:link w:val="PiedepginaCar"/>
    <w:unhideWhenUsed/>
    <w:rsid w:val="007603AE"/>
    <w:pPr>
      <w:tabs>
        <w:tab w:val="center" w:pos="4419"/>
        <w:tab w:val="right" w:pos="8838"/>
      </w:tabs>
    </w:pPr>
  </w:style>
  <w:style w:type="character" w:customStyle="1" w:styleId="PiedepginaCar">
    <w:name w:val="Pie de página Car"/>
    <w:basedOn w:val="Fuentedeprrafopredeter"/>
    <w:link w:val="Piedepgina"/>
    <w:rsid w:val="007603AE"/>
    <w:rPr>
      <w:rFonts w:ascii="Times New Roman" w:eastAsia="Calibri" w:hAnsi="Times New Roman" w:cs="Times New Roman"/>
      <w:sz w:val="24"/>
      <w:szCs w:val="24"/>
      <w:lang w:eastAsia="es-ES"/>
    </w:rPr>
  </w:style>
  <w:style w:type="paragraph" w:styleId="Textosinformato">
    <w:name w:val="Plain Text"/>
    <w:basedOn w:val="Normal"/>
    <w:link w:val="TextosinformatoCar"/>
    <w:uiPriority w:val="99"/>
    <w:unhideWhenUsed/>
    <w:rsid w:val="007603AE"/>
    <w:rPr>
      <w:rFonts w:ascii="Courier New" w:hAnsi="Courier New" w:cs="Courier New"/>
      <w:sz w:val="20"/>
      <w:szCs w:val="20"/>
    </w:rPr>
  </w:style>
  <w:style w:type="character" w:customStyle="1" w:styleId="TextosinformatoCar">
    <w:name w:val="Texto sin formato Car"/>
    <w:basedOn w:val="Fuentedeprrafopredeter"/>
    <w:link w:val="Textosinformato"/>
    <w:uiPriority w:val="99"/>
    <w:rsid w:val="007603AE"/>
    <w:rPr>
      <w:rFonts w:ascii="Courier New" w:eastAsia="Calibri" w:hAnsi="Courier New" w:cs="Courier New"/>
      <w:sz w:val="20"/>
      <w:szCs w:val="20"/>
      <w:lang w:eastAsia="es-ES"/>
    </w:rPr>
  </w:style>
  <w:style w:type="paragraph" w:styleId="Textodeglobo">
    <w:name w:val="Balloon Text"/>
    <w:basedOn w:val="Normal"/>
    <w:link w:val="TextodegloboCar"/>
    <w:uiPriority w:val="99"/>
    <w:semiHidden/>
    <w:unhideWhenUsed/>
    <w:rsid w:val="007603AE"/>
    <w:rPr>
      <w:rFonts w:ascii="Tahoma" w:hAnsi="Tahoma" w:cs="Tahoma"/>
      <w:sz w:val="16"/>
      <w:szCs w:val="16"/>
    </w:rPr>
  </w:style>
  <w:style w:type="character" w:customStyle="1" w:styleId="TextodegloboCar">
    <w:name w:val="Texto de globo Car"/>
    <w:basedOn w:val="Fuentedeprrafopredeter"/>
    <w:link w:val="Textodeglobo"/>
    <w:uiPriority w:val="99"/>
    <w:semiHidden/>
    <w:rsid w:val="007603AE"/>
    <w:rPr>
      <w:rFonts w:ascii="Tahoma" w:eastAsia="Calibri"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elayo.alonso@edelman.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uan.salgueiro@edelman.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rene.cervera@edelmn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622</Words>
  <Characters>3424</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Edelman</Company>
  <LinksUpToDate>false</LinksUpToDate>
  <CharactersWithSpaces>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Escobar, Beatriz</dc:creator>
  <cp:lastModifiedBy>cramos</cp:lastModifiedBy>
  <cp:revision>3</cp:revision>
  <dcterms:created xsi:type="dcterms:W3CDTF">2013-08-07T12:40:00Z</dcterms:created>
  <dcterms:modified xsi:type="dcterms:W3CDTF">2013-09-24T14:53:00Z</dcterms:modified>
</cp:coreProperties>
</file>