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D" w:rsidRDefault="00736457" w:rsidP="00D617BD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872132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</w:t>
      </w:r>
    </w:p>
    <w:p w:rsidR="00CD689B" w:rsidRDefault="00CD689B" w:rsidP="009F5570">
      <w:pPr>
        <w:spacing w:after="0" w:line="240" w:lineRule="auto"/>
        <w:jc w:val="center"/>
        <w:rPr>
          <w:rFonts w:ascii="Verdana" w:hAnsi="Verdana"/>
          <w:color w:val="002060"/>
          <w:sz w:val="24"/>
          <w:szCs w:val="24"/>
        </w:rPr>
      </w:pPr>
      <w:bookmarkStart w:id="0" w:name="_GoBack"/>
      <w:r>
        <w:rPr>
          <w:rFonts w:ascii="Verdana" w:hAnsi="Verdana" w:cs="Verdana"/>
          <w:bCs/>
          <w:sz w:val="24"/>
          <w:szCs w:val="24"/>
          <w:lang w:eastAsia="es-ES"/>
        </w:rPr>
        <w:t xml:space="preserve">IBEROSTAR Praia do Forte e IBEROSTAR Bahia recebem Certificado de Excelência 2013 do </w:t>
      </w:r>
      <w:proofErr w:type="spellStart"/>
      <w:proofErr w:type="gramStart"/>
      <w:r>
        <w:rPr>
          <w:rFonts w:ascii="Verdana" w:hAnsi="Verdana" w:cs="Verdana"/>
          <w:bCs/>
          <w:sz w:val="24"/>
          <w:szCs w:val="24"/>
          <w:lang w:eastAsia="es-ES"/>
        </w:rPr>
        <w:t>TripAdvisor</w:t>
      </w:r>
      <w:proofErr w:type="spellEnd"/>
      <w:proofErr w:type="gramEnd"/>
    </w:p>
    <w:bookmarkEnd w:id="0"/>
    <w:p w:rsidR="00CD689B" w:rsidRPr="009F5570" w:rsidRDefault="00CD689B" w:rsidP="00CD689B">
      <w:pPr>
        <w:spacing w:after="0" w:line="240" w:lineRule="auto"/>
        <w:rPr>
          <w:lang w:val="es-ES"/>
        </w:rPr>
      </w:pPr>
    </w:p>
    <w:p w:rsidR="00B55CCC" w:rsidRPr="00075E76" w:rsidRDefault="00F27CAC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FE54B" wp14:editId="0C0C5E31">
                <wp:simplePos x="0" y="0"/>
                <wp:positionH relativeFrom="column">
                  <wp:posOffset>21428</wp:posOffset>
                </wp:positionH>
                <wp:positionV relativeFrom="paragraph">
                  <wp:posOffset>92075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7pt;margin-top:7.25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" strokeweight="1pt"/>
            </w:pict>
          </mc:Fallback>
        </mc:AlternateContent>
      </w:r>
    </w:p>
    <w:p w:rsidR="00CD689B" w:rsidRDefault="00CD689B" w:rsidP="00CD689B">
      <w:pPr>
        <w:ind w:right="316"/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Resorts </w:t>
      </w:r>
      <w:proofErr w:type="gramStart"/>
      <w:r>
        <w:rPr>
          <w:rFonts w:ascii="Verdana" w:hAnsi="Verdana"/>
          <w:i/>
          <w:iCs/>
          <w:sz w:val="20"/>
          <w:szCs w:val="20"/>
        </w:rPr>
        <w:t>são</w:t>
      </w:r>
      <w:proofErr w:type="gramEnd"/>
      <w:r>
        <w:rPr>
          <w:rFonts w:ascii="Verdana" w:hAnsi="Verdana"/>
          <w:i/>
          <w:iCs/>
          <w:sz w:val="20"/>
          <w:szCs w:val="20"/>
        </w:rPr>
        <w:t xml:space="preserve"> destaque em desempenho e hospedagem, segundo avaliações de milhões de viajantes </w:t>
      </w:r>
    </w:p>
    <w:p w:rsidR="00CD689B" w:rsidRDefault="00CD689B" w:rsidP="00CD689B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Times New Roman" w:hAnsi="Times New Roman"/>
          <w:b w:val="0"/>
          <w:noProof/>
          <w:color w:val="auto"/>
          <w:sz w:val="24"/>
          <w:szCs w:val="24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030B215F" wp14:editId="5D0BED83">
            <wp:simplePos x="0" y="0"/>
            <wp:positionH relativeFrom="column">
              <wp:posOffset>60960</wp:posOffset>
            </wp:positionH>
            <wp:positionV relativeFrom="paragraph">
              <wp:posOffset>51435</wp:posOffset>
            </wp:positionV>
            <wp:extent cx="2583180" cy="1714500"/>
            <wp:effectExtent l="0" t="0" r="7620" b="0"/>
            <wp:wrapSquare wrapText="bothSides"/>
            <wp:docPr id="1" name="Imagen 1" descr="I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89B">
        <w:rPr>
          <w:rFonts w:ascii="Verdana" w:hAnsi="Verdana"/>
          <w:b w:val="0"/>
          <w:sz w:val="20"/>
          <w:szCs w:val="20"/>
        </w:rPr>
        <w:t xml:space="preserve">Os resorts cinco estrelas IBEROSTAR Praia do Forte e IBEROSTAR Bahia acabam de receber o Certificado de Excelência 2013 do </w:t>
      </w:r>
      <w:proofErr w:type="spellStart"/>
      <w:proofErr w:type="gramStart"/>
      <w:r w:rsidRPr="00CD689B">
        <w:rPr>
          <w:rFonts w:ascii="Verdana" w:hAnsi="Verdana"/>
          <w:b w:val="0"/>
          <w:sz w:val="20"/>
          <w:szCs w:val="20"/>
        </w:rPr>
        <w:t>TripAdvisor</w:t>
      </w:r>
      <w:proofErr w:type="spellEnd"/>
      <w:proofErr w:type="gramEnd"/>
      <w:r w:rsidRPr="00CD689B">
        <w:rPr>
          <w:rFonts w:ascii="Verdana" w:hAnsi="Verdana"/>
          <w:b w:val="0"/>
          <w:sz w:val="20"/>
          <w:szCs w:val="20"/>
        </w:rPr>
        <w:t xml:space="preserve">, o maior site de viagens do mundo. Em sua terceira edição, a certificação visa premiar os principais estabelecimentos ao redor do mundo em relação à qualidade de serviço, hospitalidade e, também, pelas boas avaliações que receberam de seus consumidores. 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Verdana" w:hAnsi="Verdana"/>
          <w:b w:val="0"/>
          <w:sz w:val="20"/>
          <w:szCs w:val="20"/>
        </w:rPr>
        <w:t>Os resorts representam o alto escalão das empresas listadas no site, já que apenas 10% dos estabelecimentos receberam o notório prêmio.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Verdana" w:hAnsi="Verdana"/>
          <w:b w:val="0"/>
          <w:sz w:val="20"/>
          <w:szCs w:val="20"/>
        </w:rPr>
        <w:t xml:space="preserve">No início desse ano, o IBEROSTAR Bahia foi escolhido como um dos melhores hotéis na categoria Luxo pela premiação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Travelers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’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Choice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 2013 – Hotéis, realizada pelo mesmo site. No ano anterior, o resort foi premiado pela mesma comunidade virtual com o Certificado de Excelência 2012. </w:t>
      </w:r>
      <w:proofErr w:type="gramStart"/>
      <w:r w:rsidRPr="00CD689B">
        <w:rPr>
          <w:rFonts w:ascii="Verdana" w:hAnsi="Verdana"/>
          <w:b w:val="0"/>
          <w:sz w:val="20"/>
          <w:szCs w:val="20"/>
        </w:rPr>
        <w:t xml:space="preserve"> </w:t>
      </w:r>
    </w:p>
    <w:p w:rsidR="00CD689B" w:rsidRDefault="00CD689B" w:rsidP="00CD689B">
      <w:pPr>
        <w:jc w:val="both"/>
        <w:rPr>
          <w:rFonts w:ascii="Verdana" w:hAnsi="Verdana"/>
          <w:b w:val="0"/>
          <w:bCs/>
          <w:sz w:val="20"/>
          <w:szCs w:val="20"/>
        </w:rPr>
      </w:pPr>
      <w:proofErr w:type="gramEnd"/>
    </w:p>
    <w:p w:rsidR="00CD689B" w:rsidRPr="00CD689B" w:rsidRDefault="00CD689B" w:rsidP="00CD689B">
      <w:pPr>
        <w:jc w:val="both"/>
        <w:rPr>
          <w:rFonts w:ascii="Verdana" w:hAnsi="Verdana"/>
          <w:bCs/>
          <w:sz w:val="20"/>
          <w:szCs w:val="20"/>
        </w:rPr>
      </w:pPr>
      <w:r w:rsidRPr="00CD689B">
        <w:rPr>
          <w:rFonts w:ascii="Verdana" w:hAnsi="Verdana"/>
          <w:bCs/>
          <w:sz w:val="20"/>
          <w:szCs w:val="20"/>
        </w:rPr>
        <w:t>Conheça o Complexo IBEROSTAR Praia do Forte: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  <w:lang w:eastAsia="es-ES"/>
        </w:rPr>
      </w:pPr>
      <w:r w:rsidRPr="00CD689B">
        <w:rPr>
          <w:rFonts w:ascii="Verdana" w:hAnsi="Verdana"/>
          <w:b w:val="0"/>
          <w:bCs/>
          <w:sz w:val="20"/>
          <w:szCs w:val="20"/>
        </w:rPr>
        <w:t>IBEROSTAR Bahia –</w:t>
      </w:r>
      <w:r w:rsidRPr="00CD689B">
        <w:rPr>
          <w:rFonts w:ascii="Verdana" w:hAnsi="Verdana"/>
          <w:b w:val="0"/>
          <w:sz w:val="20"/>
          <w:szCs w:val="20"/>
        </w:rPr>
        <w:t xml:space="preserve"> Resort de cinco estrelas localizado em uma das mais privilegiadas regiões do Litoral Norte baiano, a Praia do Forte, o IBEROSTAR Bahia conta com quatro restaurantes de especialidades – culinária japonesa, mediterrânea, francesa e um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steak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house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 – além de um </w:t>
      </w:r>
      <w:proofErr w:type="gramStart"/>
      <w:r w:rsidRPr="00CD689B">
        <w:rPr>
          <w:rFonts w:ascii="Verdana" w:hAnsi="Verdana"/>
          <w:b w:val="0"/>
          <w:sz w:val="20"/>
          <w:szCs w:val="20"/>
        </w:rPr>
        <w:t>buffet</w:t>
      </w:r>
      <w:proofErr w:type="gramEnd"/>
      <w:r w:rsidRPr="00CD689B">
        <w:rPr>
          <w:rFonts w:ascii="Verdana" w:hAnsi="Verdana"/>
          <w:b w:val="0"/>
          <w:sz w:val="20"/>
          <w:szCs w:val="20"/>
        </w:rPr>
        <w:t xml:space="preserve"> internacional. Entre os serviços, destacam-se: três quiosques de massagem; academia de ginástica; lojas; o anfiteatro Itapuã (com cerca de 600 lugares e programação diária); bares e boate; e atendimento médico. IBEROSTAR Bahia possui 632 apartamentos em operação.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Verdana" w:hAnsi="Verdana"/>
          <w:b w:val="0"/>
          <w:bCs/>
          <w:sz w:val="20"/>
          <w:szCs w:val="20"/>
        </w:rPr>
        <w:t>IBEROSTAR Praia do Forte -</w:t>
      </w:r>
      <w:r w:rsidRPr="00CD689B">
        <w:rPr>
          <w:rFonts w:ascii="Verdana" w:hAnsi="Verdana"/>
          <w:b w:val="0"/>
          <w:sz w:val="20"/>
          <w:szCs w:val="20"/>
        </w:rPr>
        <w:t xml:space="preserve"> Resort de categoria Premium Gold cinco estrelas  tem uma estrutura exclusiva e independente do IBEROSTAR Bahia, que inclui anfiteatro Axé, ideal para quem quer aproveitar os shows noturnos; quatro restaurantes de especialidades; um restaurante Buffet; cinco bares; um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gazebo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 com 250 m2, para abrigar coquetéis; </w:t>
      </w:r>
      <w:proofErr w:type="spellStart"/>
      <w:proofErr w:type="gramStart"/>
      <w:r w:rsidRPr="00CD689B">
        <w:rPr>
          <w:rFonts w:ascii="Verdana" w:hAnsi="Verdana"/>
          <w:b w:val="0"/>
          <w:sz w:val="20"/>
          <w:szCs w:val="20"/>
        </w:rPr>
        <w:t>mini-clube</w:t>
      </w:r>
      <w:proofErr w:type="spellEnd"/>
      <w:proofErr w:type="gramEnd"/>
      <w:r w:rsidRPr="00CD689B">
        <w:rPr>
          <w:rFonts w:ascii="Verdana" w:hAnsi="Verdana"/>
          <w:b w:val="0"/>
          <w:sz w:val="20"/>
          <w:szCs w:val="20"/>
        </w:rPr>
        <w:t xml:space="preserve"> e piscinas; quadras de Squash e de tênis. O IBEROSTAR Praia do Forte possui 536 apartamentos, todos voltados para o mar.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</w:p>
    <w:p w:rsidR="00CD689B" w:rsidRPr="00CD689B" w:rsidRDefault="00CD689B" w:rsidP="00CD689B">
      <w:pPr>
        <w:jc w:val="both"/>
        <w:rPr>
          <w:rFonts w:ascii="Verdana" w:hAnsi="Verdana"/>
          <w:bCs/>
          <w:sz w:val="20"/>
          <w:szCs w:val="20"/>
        </w:rPr>
      </w:pPr>
      <w:r w:rsidRPr="00CD689B">
        <w:rPr>
          <w:rFonts w:ascii="Verdana" w:hAnsi="Verdana"/>
          <w:bCs/>
          <w:sz w:val="20"/>
          <w:szCs w:val="20"/>
        </w:rPr>
        <w:lastRenderedPageBreak/>
        <w:t>Sobre o IBEROSTAR no Brasil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Verdana" w:hAnsi="Verdana"/>
          <w:b w:val="0"/>
          <w:sz w:val="20"/>
          <w:szCs w:val="20"/>
        </w:rPr>
        <w:t xml:space="preserve">O IBEROSTAR Grand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Amazon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 w:rsidRPr="00CD689B">
        <w:rPr>
          <w:rFonts w:ascii="Verdana" w:hAnsi="Verdana"/>
          <w:b w:val="0"/>
          <w:sz w:val="20"/>
          <w:szCs w:val="20"/>
        </w:rPr>
        <w:t>Collection</w:t>
      </w:r>
      <w:proofErr w:type="spellEnd"/>
      <w:r w:rsidRPr="00CD689B">
        <w:rPr>
          <w:rFonts w:ascii="Verdana" w:hAnsi="Verdana"/>
          <w:b w:val="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 w:rsidRPr="00CD689B">
        <w:rPr>
          <w:rFonts w:ascii="Verdana" w:hAnsi="Verdana"/>
          <w:b w:val="0"/>
          <w:sz w:val="20"/>
          <w:szCs w:val="20"/>
        </w:rPr>
        <w:t>inclusas</w:t>
      </w:r>
      <w:proofErr w:type="gramEnd"/>
      <w:r w:rsidRPr="00CD689B">
        <w:rPr>
          <w:rFonts w:ascii="Verdana" w:hAnsi="Verdana"/>
          <w:b w:val="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Verdana" w:hAnsi="Verdana"/>
          <w:b w:val="0"/>
          <w:sz w:val="20"/>
          <w:szCs w:val="20"/>
        </w:rPr>
        <w:t xml:space="preserve">Para mais informações: </w:t>
      </w:r>
      <w:hyperlink r:id="rId9" w:history="1">
        <w:r w:rsidRPr="00CD689B">
          <w:rPr>
            <w:rStyle w:val="Hipervnculo"/>
            <w:rFonts w:ascii="Verdana" w:hAnsi="Verdana"/>
            <w:b w:val="0"/>
            <w:sz w:val="20"/>
            <w:szCs w:val="20"/>
          </w:rPr>
          <w:t>iberostar.com</w:t>
        </w:r>
      </w:hyperlink>
      <w:r w:rsidRPr="00CD689B">
        <w:rPr>
          <w:rFonts w:ascii="Verdana" w:hAnsi="Verdana"/>
          <w:b w:val="0"/>
          <w:sz w:val="20"/>
          <w:szCs w:val="20"/>
        </w:rPr>
        <w:t xml:space="preserve"> </w:t>
      </w:r>
    </w:p>
    <w:p w:rsidR="00CD689B" w:rsidRDefault="00CD689B" w:rsidP="00CD689B">
      <w:pPr>
        <w:jc w:val="both"/>
        <w:rPr>
          <w:rFonts w:ascii="Verdana" w:hAnsi="Verdana"/>
          <w:sz w:val="20"/>
          <w:szCs w:val="20"/>
        </w:rPr>
      </w:pPr>
    </w:p>
    <w:p w:rsidR="00CD689B" w:rsidRPr="00CD689B" w:rsidRDefault="00CD689B" w:rsidP="00CD689B">
      <w:pPr>
        <w:spacing w:after="240"/>
        <w:rPr>
          <w:rFonts w:ascii="Verdana" w:hAnsi="Verdana"/>
          <w:bCs/>
          <w:sz w:val="20"/>
          <w:szCs w:val="20"/>
          <w:lang w:eastAsia="es-ES"/>
        </w:rPr>
      </w:pPr>
      <w:r w:rsidRPr="00CD689B">
        <w:rPr>
          <w:rFonts w:ascii="Verdana" w:hAnsi="Verdana"/>
          <w:bCs/>
          <w:sz w:val="20"/>
          <w:szCs w:val="20"/>
        </w:rPr>
        <w:t xml:space="preserve">Sobre o </w:t>
      </w:r>
      <w:proofErr w:type="spellStart"/>
      <w:proofErr w:type="gramStart"/>
      <w:r w:rsidRPr="00CD689B">
        <w:rPr>
          <w:rFonts w:ascii="Verdana" w:hAnsi="Verdana"/>
          <w:bCs/>
          <w:sz w:val="20"/>
          <w:szCs w:val="20"/>
        </w:rPr>
        <w:t>TripAdvisor</w:t>
      </w:r>
      <w:proofErr w:type="spellEnd"/>
      <w:proofErr w:type="gramEnd"/>
    </w:p>
    <w:p w:rsidR="00CD689B" w:rsidRPr="00CD689B" w:rsidRDefault="00CD689B" w:rsidP="00CD689B">
      <w:pPr>
        <w:jc w:val="both"/>
        <w:rPr>
          <w:rFonts w:ascii="Verdana" w:hAnsi="Verdana"/>
          <w:b w:val="0"/>
          <w:sz w:val="20"/>
          <w:szCs w:val="20"/>
        </w:rPr>
      </w:pPr>
      <w:r w:rsidRPr="00CD689B">
        <w:rPr>
          <w:rFonts w:ascii="Verdana" w:hAnsi="Verdana"/>
          <w:b w:val="0"/>
          <w:sz w:val="20"/>
          <w:szCs w:val="20"/>
        </w:rPr>
        <w:t>O maior site de viagens do mundo possibilita que viajantes planejem e tenham a viagem perfeita por meio de uma ampla variedade de opções e recursos para planejamento de viagens incluindo avaliações e opiniões, que ultrapassaram a marca de 100 milhões.</w:t>
      </w:r>
    </w:p>
    <w:p w:rsidR="00CD689B" w:rsidRDefault="00CD689B" w:rsidP="00CD689B">
      <w:pPr>
        <w:jc w:val="both"/>
        <w:rPr>
          <w:rFonts w:ascii="Verdana" w:hAnsi="Verdana"/>
          <w:sz w:val="20"/>
          <w:szCs w:val="20"/>
        </w:rPr>
      </w:pPr>
    </w:p>
    <w:p w:rsidR="00CD689B" w:rsidRDefault="00CD689B" w:rsidP="00CD68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  </w:t>
      </w:r>
    </w:p>
    <w:p w:rsidR="00CD689B" w:rsidRPr="00D42D44" w:rsidRDefault="00CD689B" w:rsidP="00CD689B">
      <w:pPr>
        <w:keepNext/>
        <w:autoSpaceDE w:val="0"/>
        <w:autoSpaceDN w:val="0"/>
        <w:rPr>
          <w:rFonts w:ascii="Verdana" w:hAnsi="Verdana"/>
          <w:bCs/>
          <w:sz w:val="20"/>
          <w:szCs w:val="20"/>
        </w:rPr>
      </w:pPr>
      <w:r w:rsidRPr="00D42D44">
        <w:rPr>
          <w:rFonts w:ascii="Verdana" w:hAnsi="Verdana"/>
          <w:bCs/>
          <w:sz w:val="20"/>
          <w:szCs w:val="20"/>
        </w:rPr>
        <w:t>Informações para a imprensa no Brasil</w:t>
      </w:r>
    </w:p>
    <w:p w:rsidR="00CD689B" w:rsidRPr="00CD689B" w:rsidRDefault="00CD689B" w:rsidP="00CD689B">
      <w:pPr>
        <w:keepNext/>
        <w:autoSpaceDE w:val="0"/>
        <w:autoSpaceDN w:val="0"/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CD689B">
        <w:rPr>
          <w:rFonts w:ascii="Verdana" w:hAnsi="Verdana"/>
          <w:b w:val="0"/>
          <w:bCs/>
          <w:sz w:val="20"/>
          <w:szCs w:val="20"/>
        </w:rPr>
        <w:t>Edelman Significa</w:t>
      </w:r>
      <w:r w:rsidRPr="00CD689B">
        <w:rPr>
          <w:rFonts w:ascii="Verdana" w:hAnsi="Verdana"/>
          <w:b w:val="0"/>
          <w:sz w:val="20"/>
          <w:szCs w:val="20"/>
        </w:rPr>
        <w:t>:</w:t>
      </w:r>
      <w:r w:rsidRPr="00CD689B">
        <w:rPr>
          <w:rFonts w:ascii="Verdana" w:hAnsi="Verdana"/>
          <w:b w:val="0"/>
          <w:color w:val="002060"/>
          <w:sz w:val="20"/>
          <w:szCs w:val="20"/>
        </w:rPr>
        <w:t xml:space="preserve"> </w:t>
      </w:r>
      <w:hyperlink r:id="rId10" w:history="1">
        <w:r w:rsidRPr="00CD689B">
          <w:rPr>
            <w:rStyle w:val="Hipervnculo"/>
            <w:rFonts w:ascii="Verdana" w:hAnsi="Verdana" w:cs="Calibri"/>
            <w:b w:val="0"/>
            <w:sz w:val="20"/>
            <w:szCs w:val="20"/>
          </w:rPr>
          <w:t>www.edelman.com.br</w:t>
        </w:r>
      </w:hyperlink>
      <w:r w:rsidRPr="00CD689B">
        <w:rPr>
          <w:rFonts w:ascii="Verdana" w:hAnsi="Verdana"/>
          <w:b w:val="0"/>
          <w:color w:val="002060"/>
          <w:sz w:val="20"/>
          <w:szCs w:val="20"/>
        </w:rPr>
        <w:t xml:space="preserve"> </w:t>
      </w:r>
    </w:p>
    <w:p w:rsidR="00CD689B" w:rsidRPr="00CD689B" w:rsidRDefault="00CD689B" w:rsidP="00CD689B">
      <w:pPr>
        <w:keepNext/>
        <w:autoSpaceDE w:val="0"/>
        <w:autoSpaceDN w:val="0"/>
        <w:jc w:val="both"/>
        <w:rPr>
          <w:rFonts w:ascii="Verdana" w:hAnsi="Verdana"/>
          <w:b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51"/>
        <w:gridCol w:w="3949"/>
      </w:tblGrid>
      <w:tr w:rsidR="00CD689B" w:rsidRPr="00CD689B" w:rsidTr="00CD689B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9B" w:rsidRPr="00CD689B" w:rsidRDefault="00CD689B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sz w:val="20"/>
                <w:szCs w:val="20"/>
                <w:lang w:eastAsia="pt-BR"/>
              </w:rPr>
            </w:pPr>
            <w:r w:rsidRPr="00CD689B">
              <w:rPr>
                <w:rFonts w:ascii="Verdana" w:hAnsi="Verdana"/>
                <w:b w:val="0"/>
                <w:sz w:val="20"/>
                <w:szCs w:val="20"/>
                <w:lang w:eastAsia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9B" w:rsidRPr="00CD689B" w:rsidRDefault="00CD689B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sz w:val="20"/>
                <w:szCs w:val="20"/>
                <w:lang w:eastAsia="pt-BR"/>
              </w:rPr>
            </w:pPr>
            <w:r w:rsidRPr="00CD689B">
              <w:rPr>
                <w:rFonts w:ascii="Verdana" w:hAnsi="Verdana"/>
                <w:b w:val="0"/>
                <w:sz w:val="20"/>
                <w:szCs w:val="20"/>
                <w:lang w:eastAsia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9B" w:rsidRPr="00CD689B" w:rsidRDefault="00CD689B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00FF"/>
                <w:sz w:val="20"/>
                <w:szCs w:val="20"/>
                <w:lang w:eastAsia="pt-BR"/>
              </w:rPr>
            </w:pPr>
            <w:hyperlink r:id="rId11" w:history="1">
              <w:r w:rsidRPr="00CD689B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CD689B" w:rsidRPr="00CD689B" w:rsidTr="00CD689B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9B" w:rsidRPr="00CD689B" w:rsidRDefault="00CD689B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sz w:val="20"/>
                <w:szCs w:val="20"/>
                <w:lang w:eastAsia="pt-BR"/>
              </w:rPr>
            </w:pPr>
            <w:r w:rsidRPr="00CD689B">
              <w:rPr>
                <w:rFonts w:ascii="Verdana" w:hAnsi="Verdana"/>
                <w:b w:val="0"/>
                <w:sz w:val="20"/>
                <w:szCs w:val="20"/>
                <w:lang w:eastAsia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9B" w:rsidRPr="00CD689B" w:rsidRDefault="00CD689B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sz w:val="20"/>
                <w:szCs w:val="20"/>
                <w:lang w:eastAsia="pt-BR"/>
              </w:rPr>
            </w:pPr>
            <w:r w:rsidRPr="00CD689B">
              <w:rPr>
                <w:rFonts w:ascii="Verdana" w:hAnsi="Verdana"/>
                <w:b w:val="0"/>
                <w:sz w:val="20"/>
                <w:szCs w:val="20"/>
                <w:lang w:eastAsia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9B" w:rsidRPr="00CD689B" w:rsidRDefault="00CD689B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00FF"/>
                <w:sz w:val="20"/>
                <w:szCs w:val="20"/>
                <w:lang w:eastAsia="pt-BR"/>
              </w:rPr>
            </w:pPr>
            <w:hyperlink r:id="rId12" w:history="1">
              <w:r w:rsidRPr="00CD689B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erika.dias@edelmansignifica.com</w:t>
              </w:r>
            </w:hyperlink>
            <w:r w:rsidRPr="00CD689B">
              <w:rPr>
                <w:rFonts w:ascii="Verdana" w:hAnsi="Verdana"/>
                <w:b w:val="0"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3327B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CD689B"/>
    <w:rsid w:val="00D116EC"/>
    <w:rsid w:val="00D179F4"/>
    <w:rsid w:val="00D3782C"/>
    <w:rsid w:val="00D42D44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ka.dias@edelmansignifica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ina.curado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elman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erostar.com/pt/press_ro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3388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2013-06-20T11:23:00Z</dcterms:created>
  <dcterms:modified xsi:type="dcterms:W3CDTF">2013-06-20T11:23:00Z</dcterms:modified>
</cp:coreProperties>
</file>