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3A" w:rsidRDefault="00E55316" w:rsidP="0000487D">
      <w:pPr>
        <w:pStyle w:val="Ttulo3"/>
      </w:pPr>
      <w:r w:rsidRPr="00B90B3A">
        <w:t>NOTA DE PRENSA</w:t>
      </w:r>
    </w:p>
    <w:p w:rsidR="00B90B3A" w:rsidRPr="00B90B3A" w:rsidRDefault="00B90B3A" w:rsidP="00B90B3A">
      <w:pPr>
        <w:rPr>
          <w:rFonts w:ascii="Verdana" w:hAnsi="Verdana"/>
          <w:color w:val="1F497D"/>
          <w:sz w:val="22"/>
          <w:szCs w:val="22"/>
          <w:lang w:val="es-ES_tradnl"/>
        </w:rPr>
      </w:pPr>
    </w:p>
    <w:p w:rsidR="007845CD" w:rsidRPr="00B90B3A" w:rsidRDefault="00B81458" w:rsidP="00B90B3A">
      <w:pPr>
        <w:jc w:val="center"/>
        <w:rPr>
          <w:rFonts w:ascii="Verdana" w:hAnsi="Verdana"/>
          <w:b/>
          <w:color w:val="1F497D"/>
          <w:sz w:val="32"/>
          <w:szCs w:val="32"/>
          <w:lang w:val="es-ES_tradnl"/>
        </w:rPr>
      </w:pPr>
      <w:r w:rsidRPr="00B90B3A">
        <w:rPr>
          <w:rFonts w:ascii="Verdana" w:hAnsi="Verdana"/>
          <w:b/>
          <w:color w:val="1F497D"/>
          <w:sz w:val="32"/>
          <w:szCs w:val="32"/>
          <w:lang w:val="es-ES_tradnl"/>
        </w:rPr>
        <w:t xml:space="preserve">IBEROSTAR </w:t>
      </w:r>
      <w:r w:rsidR="007E7FE6" w:rsidRPr="00B90B3A">
        <w:rPr>
          <w:rFonts w:ascii="Verdana" w:hAnsi="Verdana"/>
          <w:b/>
          <w:color w:val="1F497D"/>
          <w:sz w:val="32"/>
          <w:szCs w:val="32"/>
          <w:lang w:val="es-ES_tradnl"/>
        </w:rPr>
        <w:t xml:space="preserve">HOTELS &amp; RESORTS </w:t>
      </w:r>
      <w:r w:rsidR="00B90B3A">
        <w:rPr>
          <w:rFonts w:ascii="Verdana" w:hAnsi="Verdana"/>
          <w:b/>
          <w:color w:val="1F497D"/>
          <w:sz w:val="32"/>
          <w:szCs w:val="32"/>
          <w:lang w:val="es-ES_tradnl"/>
        </w:rPr>
        <w:t>AUMENTÓ</w:t>
      </w:r>
    </w:p>
    <w:p w:rsidR="00B81458" w:rsidRPr="00B90B3A" w:rsidRDefault="000F2797" w:rsidP="00B90B3A">
      <w:pPr>
        <w:jc w:val="center"/>
        <w:rPr>
          <w:rFonts w:ascii="Verdana" w:hAnsi="Verdana"/>
          <w:b/>
          <w:color w:val="1F497D"/>
          <w:sz w:val="32"/>
          <w:szCs w:val="32"/>
          <w:lang w:val="es-ES_tradnl"/>
        </w:rPr>
      </w:pPr>
      <w:r w:rsidRPr="00B90B3A">
        <w:rPr>
          <w:rFonts w:ascii="Verdana" w:hAnsi="Verdana"/>
          <w:b/>
          <w:color w:val="1F497D"/>
          <w:sz w:val="32"/>
          <w:szCs w:val="32"/>
          <w:lang w:val="es-ES_tradnl"/>
        </w:rPr>
        <w:t xml:space="preserve">UN </w:t>
      </w:r>
      <w:r w:rsidR="000665DE" w:rsidRPr="00B90B3A">
        <w:rPr>
          <w:rFonts w:ascii="Verdana" w:hAnsi="Verdana"/>
          <w:b/>
          <w:color w:val="1F497D"/>
          <w:sz w:val="32"/>
          <w:szCs w:val="32"/>
          <w:lang w:val="es-ES_tradnl"/>
        </w:rPr>
        <w:t>10</w:t>
      </w:r>
      <w:r w:rsidR="007845CD" w:rsidRPr="00B90B3A">
        <w:rPr>
          <w:rFonts w:ascii="Verdana" w:hAnsi="Verdana"/>
          <w:b/>
          <w:color w:val="1F497D"/>
          <w:sz w:val="32"/>
          <w:szCs w:val="32"/>
          <w:lang w:val="es-ES_tradnl"/>
        </w:rPr>
        <w:t xml:space="preserve">% SU FACTURACIÓN EN </w:t>
      </w:r>
      <w:r w:rsidR="000665DE" w:rsidRPr="00B90B3A">
        <w:rPr>
          <w:rFonts w:ascii="Verdana" w:hAnsi="Verdana"/>
          <w:b/>
          <w:color w:val="1F497D"/>
          <w:sz w:val="32"/>
          <w:szCs w:val="32"/>
          <w:lang w:val="es-ES_tradnl"/>
        </w:rPr>
        <w:t>2012</w:t>
      </w:r>
      <w:r w:rsidR="00D03A40" w:rsidRPr="00B90B3A">
        <w:rPr>
          <w:rFonts w:ascii="Verdana" w:hAnsi="Verdana"/>
          <w:b/>
          <w:color w:val="1F497D"/>
          <w:sz w:val="32"/>
          <w:szCs w:val="32"/>
          <w:lang w:val="es-ES_tradnl"/>
        </w:rPr>
        <w:t xml:space="preserve"> </w:t>
      </w:r>
    </w:p>
    <w:p w:rsidR="00B90B3A" w:rsidRPr="00E804A6" w:rsidRDefault="00B90B3A" w:rsidP="004F3B75">
      <w:pPr>
        <w:rPr>
          <w:rFonts w:ascii="Verdana" w:hAnsi="Verdana"/>
          <w:color w:val="1F497D"/>
          <w:sz w:val="20"/>
          <w:szCs w:val="20"/>
          <w:lang w:val="es-ES_tradnl"/>
        </w:rPr>
      </w:pPr>
    </w:p>
    <w:p w:rsidR="007845CD" w:rsidRDefault="000665DE" w:rsidP="000C2014">
      <w:pPr>
        <w:numPr>
          <w:ilvl w:val="0"/>
          <w:numId w:val="9"/>
        </w:numPr>
        <w:tabs>
          <w:tab w:val="clear" w:pos="720"/>
          <w:tab w:val="num" w:pos="450"/>
          <w:tab w:val="left" w:pos="9639"/>
        </w:tabs>
        <w:ind w:left="450" w:right="316"/>
        <w:jc w:val="both"/>
        <w:rPr>
          <w:rFonts w:ascii="Verdana" w:hAnsi="Verdana"/>
          <w:b/>
          <w:i/>
          <w:color w:val="1F497D"/>
          <w:sz w:val="22"/>
          <w:szCs w:val="22"/>
        </w:rPr>
      </w:pPr>
      <w:r w:rsidRPr="00E55316">
        <w:rPr>
          <w:rFonts w:ascii="Verdana" w:hAnsi="Verdana"/>
          <w:b/>
          <w:i/>
          <w:color w:val="1F497D"/>
          <w:sz w:val="22"/>
          <w:szCs w:val="22"/>
          <w:lang w:val="es-ES_tradnl"/>
        </w:rPr>
        <w:t xml:space="preserve">IBEROSTAR </w:t>
      </w:r>
      <w:r w:rsidR="00052668">
        <w:rPr>
          <w:rFonts w:ascii="Verdana" w:hAnsi="Verdana"/>
          <w:b/>
          <w:i/>
          <w:color w:val="1F497D"/>
          <w:sz w:val="22"/>
          <w:szCs w:val="22"/>
          <w:lang w:val="es-ES_tradnl"/>
        </w:rPr>
        <w:t xml:space="preserve">Hotels &amp; Resorts </w:t>
      </w:r>
      <w:r w:rsidRPr="00E55316">
        <w:rPr>
          <w:rFonts w:ascii="Verdana" w:hAnsi="Verdana"/>
          <w:b/>
          <w:i/>
          <w:color w:val="1F497D"/>
          <w:sz w:val="22"/>
          <w:szCs w:val="22"/>
          <w:lang w:val="es-ES_tradnl"/>
        </w:rPr>
        <w:t>ha facturado 1.047</w:t>
      </w:r>
      <w:r w:rsidR="004F3B75" w:rsidRPr="00E55316">
        <w:rPr>
          <w:rFonts w:ascii="Verdana" w:hAnsi="Verdana"/>
          <w:b/>
          <w:i/>
          <w:color w:val="1F497D"/>
          <w:sz w:val="22"/>
          <w:szCs w:val="22"/>
        </w:rPr>
        <w:t xml:space="preserve"> </w:t>
      </w:r>
      <w:r w:rsidRPr="00E55316">
        <w:rPr>
          <w:rFonts w:ascii="Verdana" w:hAnsi="Verdana"/>
          <w:b/>
          <w:i/>
          <w:color w:val="1F497D"/>
          <w:sz w:val="22"/>
          <w:szCs w:val="22"/>
        </w:rPr>
        <w:t>millones</w:t>
      </w:r>
      <w:r w:rsidR="007845CD" w:rsidRPr="00E55316">
        <w:rPr>
          <w:rFonts w:ascii="Verdana" w:hAnsi="Verdana"/>
          <w:b/>
          <w:i/>
          <w:color w:val="1F497D"/>
          <w:sz w:val="22"/>
          <w:szCs w:val="22"/>
        </w:rPr>
        <w:t xml:space="preserve"> de euros en 201</w:t>
      </w:r>
      <w:r w:rsidR="00887917" w:rsidRPr="00E55316">
        <w:rPr>
          <w:rFonts w:ascii="Verdana" w:hAnsi="Verdana"/>
          <w:b/>
          <w:i/>
          <w:color w:val="1F497D"/>
          <w:sz w:val="22"/>
          <w:szCs w:val="22"/>
        </w:rPr>
        <w:t>2</w:t>
      </w:r>
      <w:r w:rsidR="00837B11">
        <w:rPr>
          <w:rFonts w:ascii="Verdana" w:hAnsi="Verdana"/>
          <w:b/>
          <w:i/>
          <w:color w:val="1F497D"/>
          <w:sz w:val="22"/>
          <w:szCs w:val="22"/>
        </w:rPr>
        <w:t xml:space="preserve">, </w:t>
      </w:r>
      <w:r w:rsidR="00971F47">
        <w:rPr>
          <w:rFonts w:ascii="Verdana" w:hAnsi="Verdana"/>
          <w:b/>
          <w:i/>
          <w:color w:val="1F497D"/>
          <w:sz w:val="22"/>
          <w:szCs w:val="22"/>
        </w:rPr>
        <w:t xml:space="preserve">un </w:t>
      </w:r>
      <w:r w:rsidRPr="00E55316">
        <w:rPr>
          <w:rFonts w:ascii="Verdana" w:hAnsi="Verdana"/>
          <w:b/>
          <w:i/>
          <w:color w:val="1F497D"/>
          <w:sz w:val="22"/>
          <w:szCs w:val="22"/>
        </w:rPr>
        <w:t>10%</w:t>
      </w:r>
      <w:r w:rsidR="00B93632">
        <w:rPr>
          <w:rFonts w:ascii="Verdana" w:hAnsi="Verdana"/>
          <w:b/>
          <w:i/>
          <w:color w:val="1F497D"/>
          <w:sz w:val="22"/>
          <w:szCs w:val="22"/>
        </w:rPr>
        <w:t xml:space="preserve"> </w:t>
      </w:r>
      <w:r w:rsidR="00971F47">
        <w:rPr>
          <w:rFonts w:ascii="Verdana" w:hAnsi="Verdana"/>
          <w:b/>
          <w:i/>
          <w:color w:val="1F497D"/>
          <w:sz w:val="22"/>
          <w:szCs w:val="22"/>
        </w:rPr>
        <w:t xml:space="preserve">más </w:t>
      </w:r>
      <w:r w:rsidR="00B93632">
        <w:rPr>
          <w:rFonts w:ascii="Verdana" w:hAnsi="Verdana"/>
          <w:b/>
          <w:i/>
          <w:color w:val="1F497D"/>
          <w:sz w:val="22"/>
          <w:szCs w:val="22"/>
        </w:rPr>
        <w:t>respecto al ejercicio anterior</w:t>
      </w:r>
      <w:r w:rsidR="006E1C65">
        <w:rPr>
          <w:rFonts w:ascii="Verdana" w:hAnsi="Verdana"/>
          <w:b/>
          <w:i/>
          <w:color w:val="1F497D"/>
          <w:sz w:val="22"/>
          <w:szCs w:val="22"/>
        </w:rPr>
        <w:t>, gracias a su implantación internacional y la amplia diversificación de sus mercados emisores.</w:t>
      </w:r>
    </w:p>
    <w:p w:rsidR="00D23341" w:rsidRDefault="00D23341" w:rsidP="000C2014">
      <w:pPr>
        <w:tabs>
          <w:tab w:val="left" w:pos="9639"/>
        </w:tabs>
        <w:ind w:left="450" w:right="316"/>
        <w:jc w:val="both"/>
        <w:rPr>
          <w:rFonts w:ascii="Verdana" w:hAnsi="Verdana"/>
          <w:b/>
          <w:i/>
          <w:color w:val="1F497D"/>
          <w:sz w:val="22"/>
          <w:szCs w:val="22"/>
        </w:rPr>
      </w:pPr>
    </w:p>
    <w:p w:rsidR="00D23341" w:rsidRDefault="00D23341" w:rsidP="000C2014">
      <w:pPr>
        <w:numPr>
          <w:ilvl w:val="0"/>
          <w:numId w:val="9"/>
        </w:numPr>
        <w:tabs>
          <w:tab w:val="clear" w:pos="720"/>
          <w:tab w:val="num" w:pos="450"/>
          <w:tab w:val="left" w:pos="9639"/>
        </w:tabs>
        <w:ind w:left="450" w:right="316"/>
        <w:jc w:val="both"/>
        <w:rPr>
          <w:rFonts w:ascii="Verdana" w:hAnsi="Verdana"/>
          <w:b/>
          <w:i/>
          <w:color w:val="1F497D"/>
          <w:sz w:val="22"/>
          <w:szCs w:val="22"/>
        </w:rPr>
      </w:pPr>
      <w:r>
        <w:rPr>
          <w:rFonts w:ascii="Verdana" w:hAnsi="Verdana"/>
          <w:b/>
          <w:i/>
          <w:color w:val="1F497D"/>
          <w:sz w:val="22"/>
          <w:szCs w:val="22"/>
        </w:rPr>
        <w:t xml:space="preserve">En 2013 </w:t>
      </w:r>
      <w:r w:rsidR="000C2014">
        <w:rPr>
          <w:rFonts w:ascii="Verdana" w:hAnsi="Verdana"/>
          <w:b/>
          <w:i/>
          <w:color w:val="1F497D"/>
          <w:sz w:val="22"/>
          <w:szCs w:val="22"/>
        </w:rPr>
        <w:t>IBEROSTAR</w:t>
      </w:r>
      <w:r w:rsidR="00052668">
        <w:rPr>
          <w:rFonts w:ascii="Verdana" w:hAnsi="Verdana"/>
          <w:b/>
          <w:i/>
          <w:color w:val="1F497D"/>
          <w:sz w:val="22"/>
          <w:szCs w:val="22"/>
        </w:rPr>
        <w:t xml:space="preserve"> Hotels &amp; Resorts </w:t>
      </w:r>
      <w:r>
        <w:rPr>
          <w:rFonts w:ascii="Verdana" w:hAnsi="Verdana"/>
          <w:b/>
          <w:i/>
          <w:color w:val="1F497D"/>
          <w:sz w:val="22"/>
          <w:szCs w:val="22"/>
        </w:rPr>
        <w:t xml:space="preserve">prevé llevar a cabo una inversión de 83 millones de euros en la </w:t>
      </w:r>
      <w:r w:rsidR="007171BD">
        <w:rPr>
          <w:rFonts w:ascii="Verdana" w:hAnsi="Verdana"/>
          <w:b/>
          <w:i/>
          <w:color w:val="1F497D"/>
          <w:sz w:val="22"/>
          <w:szCs w:val="22"/>
        </w:rPr>
        <w:t>construcción</w:t>
      </w:r>
      <w:r>
        <w:rPr>
          <w:rFonts w:ascii="Verdana" w:hAnsi="Verdana"/>
          <w:b/>
          <w:i/>
          <w:color w:val="1F497D"/>
          <w:sz w:val="22"/>
          <w:szCs w:val="22"/>
        </w:rPr>
        <w:t xml:space="preserve"> </w:t>
      </w:r>
      <w:r w:rsidR="007171BD">
        <w:rPr>
          <w:rFonts w:ascii="Verdana" w:hAnsi="Verdana"/>
          <w:b/>
          <w:i/>
          <w:color w:val="1F497D"/>
          <w:sz w:val="22"/>
          <w:szCs w:val="22"/>
        </w:rPr>
        <w:t>de</w:t>
      </w:r>
      <w:r w:rsidR="006E1C65">
        <w:rPr>
          <w:rFonts w:ascii="Verdana" w:hAnsi="Verdana"/>
          <w:b/>
          <w:i/>
          <w:color w:val="1F497D"/>
          <w:sz w:val="22"/>
          <w:szCs w:val="22"/>
        </w:rPr>
        <w:t xml:space="preserve"> su primer hotel en el Pacífico m</w:t>
      </w:r>
      <w:r w:rsidR="00005B7C">
        <w:rPr>
          <w:rFonts w:ascii="Verdana" w:hAnsi="Verdana"/>
          <w:b/>
          <w:i/>
          <w:color w:val="1F497D"/>
          <w:sz w:val="22"/>
          <w:szCs w:val="22"/>
        </w:rPr>
        <w:t xml:space="preserve">exicano </w:t>
      </w:r>
      <w:r>
        <w:rPr>
          <w:rFonts w:ascii="Verdana" w:hAnsi="Verdana"/>
          <w:b/>
          <w:i/>
          <w:color w:val="1F497D"/>
          <w:sz w:val="22"/>
          <w:szCs w:val="22"/>
        </w:rPr>
        <w:t>y</w:t>
      </w:r>
      <w:r w:rsidR="007171BD">
        <w:rPr>
          <w:rFonts w:ascii="Verdana" w:hAnsi="Verdana"/>
          <w:b/>
          <w:i/>
          <w:color w:val="1F497D"/>
          <w:sz w:val="22"/>
          <w:szCs w:val="22"/>
        </w:rPr>
        <w:t xml:space="preserve"> en la reforma</w:t>
      </w:r>
      <w:r>
        <w:rPr>
          <w:rFonts w:ascii="Verdana" w:hAnsi="Verdana"/>
          <w:b/>
          <w:i/>
          <w:color w:val="1F497D"/>
          <w:sz w:val="22"/>
          <w:szCs w:val="22"/>
        </w:rPr>
        <w:t xml:space="preserve"> de varios hoteles </w:t>
      </w:r>
      <w:r w:rsidR="006E1C65">
        <w:rPr>
          <w:rFonts w:ascii="Verdana" w:hAnsi="Verdana"/>
          <w:b/>
          <w:i/>
          <w:color w:val="1F497D"/>
          <w:sz w:val="22"/>
          <w:szCs w:val="22"/>
        </w:rPr>
        <w:t>del portfolio.</w:t>
      </w:r>
      <w:r w:rsidR="00971F47">
        <w:rPr>
          <w:rFonts w:ascii="Verdana" w:hAnsi="Verdana"/>
          <w:b/>
          <w:i/>
          <w:color w:val="1F497D"/>
          <w:sz w:val="22"/>
          <w:szCs w:val="22"/>
        </w:rPr>
        <w:t xml:space="preserve"> </w:t>
      </w:r>
    </w:p>
    <w:p w:rsidR="005070FE" w:rsidRDefault="005070FE" w:rsidP="005070FE">
      <w:pPr>
        <w:tabs>
          <w:tab w:val="left" w:pos="9639"/>
        </w:tabs>
        <w:ind w:right="316"/>
        <w:jc w:val="both"/>
        <w:rPr>
          <w:rFonts w:ascii="Verdana" w:hAnsi="Verdana"/>
          <w:b/>
          <w:i/>
          <w:color w:val="1F497D"/>
          <w:sz w:val="22"/>
          <w:szCs w:val="22"/>
        </w:rPr>
      </w:pPr>
    </w:p>
    <w:p w:rsidR="008C40F3" w:rsidRPr="00E55316" w:rsidRDefault="008C40F3" w:rsidP="008C40F3">
      <w:pPr>
        <w:jc w:val="both"/>
        <w:rPr>
          <w:rFonts w:ascii="Verdana" w:hAnsi="Verdana"/>
          <w:b/>
          <w:i/>
          <w:color w:val="1F497D"/>
          <w:sz w:val="22"/>
          <w:szCs w:val="22"/>
        </w:rPr>
      </w:pPr>
    </w:p>
    <w:p w:rsidR="00005B7C" w:rsidRDefault="00971F47" w:rsidP="0020364E">
      <w:pPr>
        <w:jc w:val="both"/>
        <w:rPr>
          <w:rFonts w:ascii="Verdana" w:hAnsi="Verdana"/>
          <w:color w:val="1F497D" w:themeColor="text2"/>
          <w:sz w:val="21"/>
          <w:szCs w:val="21"/>
        </w:rPr>
      </w:pPr>
      <w:r w:rsidRPr="005070FE">
        <w:rPr>
          <w:rFonts w:ascii="Verdana" w:hAnsi="Verdana"/>
          <w:b/>
          <w:color w:val="1F497D"/>
          <w:sz w:val="21"/>
          <w:szCs w:val="21"/>
        </w:rPr>
        <w:t>Palma de Mallorca</w:t>
      </w:r>
      <w:r w:rsidR="000A0BF1" w:rsidRPr="005070FE">
        <w:rPr>
          <w:rFonts w:ascii="Verdana" w:hAnsi="Verdana"/>
          <w:b/>
          <w:color w:val="1F497D"/>
          <w:sz w:val="21"/>
          <w:szCs w:val="21"/>
        </w:rPr>
        <w:t xml:space="preserve">, </w:t>
      </w:r>
      <w:r w:rsidR="007171BD" w:rsidRPr="005070FE">
        <w:rPr>
          <w:rFonts w:ascii="Verdana" w:hAnsi="Verdana"/>
          <w:b/>
          <w:color w:val="1F497D"/>
          <w:sz w:val="21"/>
          <w:szCs w:val="21"/>
        </w:rPr>
        <w:t>30</w:t>
      </w:r>
      <w:r w:rsidR="000A0BF1" w:rsidRPr="005070FE">
        <w:rPr>
          <w:rFonts w:ascii="Verdana" w:hAnsi="Verdana"/>
          <w:b/>
          <w:color w:val="1F497D"/>
          <w:sz w:val="21"/>
          <w:szCs w:val="21"/>
        </w:rPr>
        <w:t xml:space="preserve"> de e</w:t>
      </w:r>
      <w:r w:rsidR="00E804A6" w:rsidRPr="005070FE">
        <w:rPr>
          <w:rFonts w:ascii="Verdana" w:hAnsi="Verdana"/>
          <w:b/>
          <w:color w:val="1F497D"/>
          <w:sz w:val="21"/>
          <w:szCs w:val="21"/>
        </w:rPr>
        <w:t>nero de 201</w:t>
      </w:r>
      <w:r w:rsidR="000A0BF1" w:rsidRPr="005070FE">
        <w:rPr>
          <w:rFonts w:ascii="Verdana" w:hAnsi="Verdana"/>
          <w:b/>
          <w:color w:val="1F497D"/>
          <w:sz w:val="21"/>
          <w:szCs w:val="21"/>
        </w:rPr>
        <w:t>3</w:t>
      </w:r>
      <w:r w:rsidR="00E804A6" w:rsidRPr="005070FE">
        <w:rPr>
          <w:rFonts w:ascii="Verdana" w:hAnsi="Verdana"/>
          <w:color w:val="1F497D"/>
          <w:sz w:val="21"/>
          <w:szCs w:val="21"/>
        </w:rPr>
        <w:t xml:space="preserve">.- </w:t>
      </w:r>
      <w:r w:rsidR="00E804A6" w:rsidRPr="005070FE">
        <w:rPr>
          <w:rFonts w:ascii="Verdana" w:hAnsi="Verdana"/>
          <w:b/>
          <w:color w:val="1F497D"/>
          <w:sz w:val="21"/>
          <w:szCs w:val="21"/>
        </w:rPr>
        <w:t>IBEROSTAR Hotels &amp; Resorts</w:t>
      </w:r>
      <w:r w:rsidR="00E804A6" w:rsidRPr="005070FE">
        <w:rPr>
          <w:rFonts w:ascii="Verdana" w:hAnsi="Verdana"/>
          <w:color w:val="1F497D"/>
          <w:sz w:val="21"/>
          <w:szCs w:val="21"/>
        </w:rPr>
        <w:t xml:space="preserve"> </w:t>
      </w:r>
      <w:r w:rsidR="00B90B3A" w:rsidRPr="005070FE">
        <w:rPr>
          <w:rFonts w:ascii="Verdana" w:hAnsi="Verdana"/>
          <w:color w:val="1F497D"/>
          <w:sz w:val="21"/>
          <w:szCs w:val="21"/>
        </w:rPr>
        <w:t>ha cerrado</w:t>
      </w:r>
      <w:r w:rsidR="000665DE" w:rsidRPr="005070FE">
        <w:rPr>
          <w:rFonts w:ascii="Verdana" w:hAnsi="Verdana"/>
          <w:color w:val="1F497D"/>
          <w:sz w:val="21"/>
          <w:szCs w:val="21"/>
        </w:rPr>
        <w:t xml:space="preserve"> el ejercicio </w:t>
      </w:r>
      <w:r w:rsidR="000665DE" w:rsidRPr="005070FE">
        <w:rPr>
          <w:rFonts w:ascii="Verdana" w:hAnsi="Verdana"/>
          <w:color w:val="1F497D" w:themeColor="text2"/>
          <w:sz w:val="21"/>
          <w:szCs w:val="21"/>
        </w:rPr>
        <w:t xml:space="preserve">de 2012 con una facturación de </w:t>
      </w:r>
      <w:r w:rsidR="000665DE" w:rsidRPr="005070FE">
        <w:rPr>
          <w:rFonts w:ascii="Verdana" w:hAnsi="Verdana"/>
          <w:b/>
          <w:color w:val="1F497D" w:themeColor="text2"/>
          <w:sz w:val="21"/>
          <w:szCs w:val="21"/>
        </w:rPr>
        <w:t>1.047 millones de euros</w:t>
      </w:r>
      <w:r w:rsidR="000A0BF1" w:rsidRPr="005070FE">
        <w:rPr>
          <w:rFonts w:ascii="Verdana" w:hAnsi="Verdana"/>
          <w:color w:val="1F497D" w:themeColor="text2"/>
          <w:sz w:val="21"/>
          <w:szCs w:val="21"/>
        </w:rPr>
        <w:t>,</w:t>
      </w:r>
      <w:r w:rsidR="000665DE" w:rsidRPr="005070FE">
        <w:rPr>
          <w:rFonts w:ascii="Verdana" w:hAnsi="Verdana"/>
          <w:color w:val="1F497D" w:themeColor="text2"/>
          <w:sz w:val="21"/>
          <w:szCs w:val="21"/>
        </w:rPr>
        <w:t xml:space="preserve"> un </w:t>
      </w:r>
      <w:r w:rsidR="000665DE" w:rsidRPr="005070FE">
        <w:rPr>
          <w:rFonts w:ascii="Verdana" w:hAnsi="Verdana"/>
          <w:b/>
          <w:color w:val="1F497D" w:themeColor="text2"/>
          <w:sz w:val="21"/>
          <w:szCs w:val="21"/>
        </w:rPr>
        <w:t>10%</w:t>
      </w:r>
      <w:r w:rsidR="000665DE" w:rsidRPr="005070FE">
        <w:rPr>
          <w:rFonts w:ascii="Verdana" w:hAnsi="Verdana"/>
          <w:color w:val="1F497D" w:themeColor="text2"/>
          <w:sz w:val="21"/>
          <w:szCs w:val="21"/>
        </w:rPr>
        <w:t xml:space="preserve"> más que en 2011.</w:t>
      </w:r>
      <w:r w:rsidR="00B90B3A" w:rsidRPr="005070FE">
        <w:rPr>
          <w:rFonts w:ascii="Verdana" w:hAnsi="Verdana"/>
          <w:b/>
          <w:i/>
          <w:color w:val="1F497D" w:themeColor="text2"/>
          <w:sz w:val="21"/>
          <w:szCs w:val="21"/>
        </w:rPr>
        <w:t xml:space="preserve"> </w:t>
      </w:r>
      <w:r w:rsidR="007171BD" w:rsidRPr="005070FE">
        <w:rPr>
          <w:rFonts w:ascii="Verdana" w:hAnsi="Verdana"/>
          <w:color w:val="1F497D" w:themeColor="text2"/>
          <w:sz w:val="21"/>
          <w:szCs w:val="21"/>
        </w:rPr>
        <w:t>L</w:t>
      </w:r>
      <w:r w:rsidR="00B77EDD">
        <w:rPr>
          <w:rFonts w:ascii="Verdana" w:hAnsi="Verdana"/>
          <w:color w:val="1F497D" w:themeColor="text2"/>
          <w:sz w:val="21"/>
          <w:szCs w:val="21"/>
        </w:rPr>
        <w:t>a empresa</w:t>
      </w:r>
      <w:r w:rsidR="00B90B3A" w:rsidRPr="005070FE">
        <w:rPr>
          <w:rFonts w:ascii="Verdana" w:hAnsi="Verdana"/>
          <w:color w:val="1F497D" w:themeColor="text2"/>
          <w:sz w:val="21"/>
          <w:szCs w:val="21"/>
        </w:rPr>
        <w:t xml:space="preserve"> ha finalizado el año con </w:t>
      </w:r>
      <w:r w:rsidR="006E1C65">
        <w:rPr>
          <w:rFonts w:ascii="Verdana" w:hAnsi="Verdana"/>
          <w:color w:val="1F497D" w:themeColor="text2"/>
          <w:sz w:val="21"/>
          <w:szCs w:val="21"/>
        </w:rPr>
        <w:t xml:space="preserve">excelentes </w:t>
      </w:r>
      <w:r w:rsidR="00B90B3A" w:rsidRPr="005070FE">
        <w:rPr>
          <w:rFonts w:ascii="Verdana" w:hAnsi="Verdana"/>
          <w:color w:val="1F497D" w:themeColor="text2"/>
          <w:sz w:val="21"/>
          <w:szCs w:val="21"/>
        </w:rPr>
        <w:t>resultado</w:t>
      </w:r>
      <w:r w:rsidR="006E1C65">
        <w:rPr>
          <w:rFonts w:ascii="Verdana" w:hAnsi="Verdana"/>
          <w:color w:val="1F497D" w:themeColor="text2"/>
          <w:sz w:val="21"/>
          <w:szCs w:val="21"/>
        </w:rPr>
        <w:t>s gracias a su implantación internac</w:t>
      </w:r>
      <w:r w:rsidR="001C577E">
        <w:rPr>
          <w:rFonts w:ascii="Verdana" w:hAnsi="Verdana"/>
          <w:color w:val="1F497D" w:themeColor="text2"/>
          <w:sz w:val="21"/>
          <w:szCs w:val="21"/>
        </w:rPr>
        <w:t>ional</w:t>
      </w:r>
      <w:r w:rsidR="006E1C65">
        <w:rPr>
          <w:rFonts w:ascii="Verdana" w:hAnsi="Verdana"/>
          <w:color w:val="1F497D" w:themeColor="text2"/>
          <w:sz w:val="21"/>
          <w:szCs w:val="21"/>
        </w:rPr>
        <w:t>, así como</w:t>
      </w:r>
      <w:r w:rsidR="008C4948">
        <w:rPr>
          <w:rFonts w:ascii="Verdana" w:hAnsi="Verdana"/>
          <w:color w:val="1F497D" w:themeColor="text2"/>
          <w:sz w:val="21"/>
          <w:szCs w:val="21"/>
        </w:rPr>
        <w:t xml:space="preserve"> a</w:t>
      </w:r>
      <w:r w:rsidR="006E1C65">
        <w:rPr>
          <w:rFonts w:ascii="Verdana" w:hAnsi="Verdana"/>
          <w:color w:val="1F497D" w:themeColor="text2"/>
          <w:sz w:val="21"/>
          <w:szCs w:val="21"/>
        </w:rPr>
        <w:t xml:space="preserve"> la diversificación de sus mercados emisores, representando el mercado </w:t>
      </w:r>
      <w:r w:rsidR="00A937C0">
        <w:rPr>
          <w:rFonts w:ascii="Verdana" w:hAnsi="Verdana"/>
          <w:color w:val="1F497D" w:themeColor="text2"/>
          <w:sz w:val="21"/>
          <w:szCs w:val="21"/>
        </w:rPr>
        <w:t>español un 5% de la facturación global.</w:t>
      </w:r>
      <w:r w:rsidR="00B77EDD">
        <w:rPr>
          <w:rFonts w:ascii="Verdana" w:hAnsi="Verdana"/>
          <w:color w:val="1F497D" w:themeColor="text2"/>
          <w:sz w:val="21"/>
          <w:szCs w:val="21"/>
        </w:rPr>
        <w:t xml:space="preserve"> Estos resultados demuestran la solidez de la compañía, que mantiene la tendencia</w:t>
      </w:r>
      <w:r w:rsidR="009835B6">
        <w:rPr>
          <w:rFonts w:ascii="Verdana" w:hAnsi="Verdana"/>
          <w:color w:val="1F497D" w:themeColor="text2"/>
          <w:sz w:val="21"/>
          <w:szCs w:val="21"/>
        </w:rPr>
        <w:t xml:space="preserve"> positiva</w:t>
      </w:r>
      <w:r w:rsidR="00B77EDD">
        <w:rPr>
          <w:rFonts w:ascii="Verdana" w:hAnsi="Verdana"/>
          <w:color w:val="1F497D" w:themeColor="text2"/>
          <w:sz w:val="21"/>
          <w:szCs w:val="21"/>
        </w:rPr>
        <w:t xml:space="preserve"> de los últimos años, tanto en ingresos como en resultados. </w:t>
      </w:r>
    </w:p>
    <w:p w:rsidR="00005B7C" w:rsidRPr="005070FE" w:rsidRDefault="00005B7C" w:rsidP="0020364E">
      <w:pPr>
        <w:jc w:val="both"/>
        <w:rPr>
          <w:rFonts w:ascii="Verdana" w:hAnsi="Verdana"/>
          <w:b/>
          <w:i/>
          <w:color w:val="FF0000"/>
          <w:sz w:val="21"/>
          <w:szCs w:val="21"/>
        </w:rPr>
      </w:pPr>
    </w:p>
    <w:p w:rsidR="001C577E" w:rsidRDefault="001C577E" w:rsidP="0020364E">
      <w:pPr>
        <w:jc w:val="both"/>
        <w:rPr>
          <w:rFonts w:ascii="Verdana" w:hAnsi="Verdana"/>
          <w:color w:val="1F497D" w:themeColor="text2"/>
          <w:sz w:val="21"/>
          <w:szCs w:val="21"/>
        </w:rPr>
      </w:pPr>
      <w:r>
        <w:rPr>
          <w:rFonts w:ascii="Verdana" w:hAnsi="Verdana"/>
          <w:color w:val="1F497D" w:themeColor="text2"/>
          <w:sz w:val="21"/>
          <w:szCs w:val="21"/>
        </w:rPr>
        <w:t>La empresa sigue apostando firmemente por la calidad, mejorando de forma continuada el producto y los servicios. Dicho compromiso se refleja en el elevado índice de satisfacción de los clientes, alcanzando e</w:t>
      </w:r>
      <w:r w:rsidR="009835B6">
        <w:rPr>
          <w:rFonts w:ascii="Verdana" w:hAnsi="Verdana"/>
          <w:color w:val="1F497D" w:themeColor="text2"/>
          <w:sz w:val="21"/>
          <w:szCs w:val="21"/>
        </w:rPr>
        <w:t>n</w:t>
      </w:r>
      <w:r>
        <w:rPr>
          <w:rFonts w:ascii="Verdana" w:hAnsi="Verdana"/>
          <w:color w:val="1F497D" w:themeColor="text2"/>
          <w:sz w:val="21"/>
          <w:szCs w:val="21"/>
        </w:rPr>
        <w:t xml:space="preserve"> 2012 un porcentaje de repetición del 42%, lo que demuestra el alto gr</w:t>
      </w:r>
      <w:r w:rsidR="008C4948">
        <w:rPr>
          <w:rFonts w:ascii="Verdana" w:hAnsi="Verdana"/>
          <w:color w:val="1F497D" w:themeColor="text2"/>
          <w:sz w:val="21"/>
          <w:szCs w:val="21"/>
        </w:rPr>
        <w:t>ado de fideliz</w:t>
      </w:r>
      <w:r>
        <w:rPr>
          <w:rFonts w:ascii="Verdana" w:hAnsi="Verdana"/>
          <w:color w:val="1F497D" w:themeColor="text2"/>
          <w:sz w:val="21"/>
          <w:szCs w:val="21"/>
        </w:rPr>
        <w:t>ación a la marca.</w:t>
      </w:r>
    </w:p>
    <w:p w:rsidR="000C2014" w:rsidRPr="005070FE" w:rsidRDefault="000C2014" w:rsidP="0020364E">
      <w:pPr>
        <w:jc w:val="both"/>
        <w:rPr>
          <w:rFonts w:ascii="Verdana" w:hAnsi="Verdana"/>
          <w:color w:val="1F497D" w:themeColor="text2"/>
          <w:sz w:val="21"/>
          <w:szCs w:val="21"/>
        </w:rPr>
      </w:pPr>
    </w:p>
    <w:p w:rsidR="00B90B3A" w:rsidRPr="005070FE" w:rsidRDefault="001C577E" w:rsidP="00B90B3A">
      <w:pPr>
        <w:jc w:val="both"/>
        <w:rPr>
          <w:rFonts w:ascii="Verdana" w:hAnsi="Verdana"/>
          <w:color w:val="1F497D" w:themeColor="text2"/>
          <w:sz w:val="21"/>
          <w:szCs w:val="21"/>
        </w:rPr>
      </w:pPr>
      <w:r>
        <w:rPr>
          <w:rFonts w:ascii="Verdana" w:hAnsi="Verdana"/>
          <w:color w:val="1F497D" w:themeColor="text2"/>
          <w:sz w:val="21"/>
          <w:szCs w:val="21"/>
        </w:rPr>
        <w:t>L</w:t>
      </w:r>
      <w:r w:rsidR="00B90B3A" w:rsidRPr="005070FE">
        <w:rPr>
          <w:rFonts w:ascii="Verdana" w:hAnsi="Verdana"/>
          <w:color w:val="1F497D" w:themeColor="text2"/>
          <w:sz w:val="21"/>
          <w:szCs w:val="21"/>
        </w:rPr>
        <w:t xml:space="preserve">a cadena hotelera española, presente en </w:t>
      </w:r>
      <w:r>
        <w:rPr>
          <w:rFonts w:ascii="Verdana" w:hAnsi="Verdana"/>
          <w:b/>
          <w:color w:val="1F497D" w:themeColor="text2"/>
          <w:sz w:val="21"/>
          <w:szCs w:val="21"/>
        </w:rPr>
        <w:t>16</w:t>
      </w:r>
      <w:r w:rsidR="00B90B3A" w:rsidRPr="005070FE">
        <w:rPr>
          <w:rFonts w:ascii="Verdana" w:hAnsi="Verdana"/>
          <w:b/>
          <w:color w:val="1F497D" w:themeColor="text2"/>
          <w:sz w:val="21"/>
          <w:szCs w:val="21"/>
        </w:rPr>
        <w:t xml:space="preserve"> países</w:t>
      </w:r>
      <w:r w:rsidR="00B90B3A" w:rsidRPr="005070FE">
        <w:rPr>
          <w:rFonts w:ascii="Verdana" w:hAnsi="Verdana"/>
          <w:color w:val="1F497D" w:themeColor="text2"/>
          <w:sz w:val="21"/>
          <w:szCs w:val="21"/>
        </w:rPr>
        <w:t xml:space="preserve"> y con </w:t>
      </w:r>
      <w:r w:rsidR="00B90B3A" w:rsidRPr="005070FE">
        <w:rPr>
          <w:rFonts w:ascii="Verdana" w:hAnsi="Verdana"/>
          <w:b/>
          <w:color w:val="1F497D" w:themeColor="text2"/>
          <w:sz w:val="21"/>
          <w:szCs w:val="21"/>
        </w:rPr>
        <w:t>21.000 empleados</w:t>
      </w:r>
      <w:r w:rsidR="00B90B3A" w:rsidRPr="005070FE">
        <w:rPr>
          <w:rFonts w:ascii="Verdana" w:hAnsi="Verdana"/>
          <w:color w:val="1F497D" w:themeColor="text2"/>
          <w:sz w:val="21"/>
          <w:szCs w:val="21"/>
        </w:rPr>
        <w:t xml:space="preserve"> en todo el mundo, se </w:t>
      </w:r>
      <w:r w:rsidR="00D616B8">
        <w:rPr>
          <w:rFonts w:ascii="Verdana" w:hAnsi="Verdana"/>
          <w:color w:val="1F497D" w:themeColor="text2"/>
          <w:sz w:val="21"/>
          <w:szCs w:val="21"/>
        </w:rPr>
        <w:t xml:space="preserve">consolida como uno de los líderes de la industria hotelera vacacional. </w:t>
      </w:r>
    </w:p>
    <w:p w:rsidR="005070FE" w:rsidRPr="005070FE" w:rsidRDefault="005070FE" w:rsidP="0020364E">
      <w:pPr>
        <w:jc w:val="both"/>
        <w:rPr>
          <w:rFonts w:ascii="Verdana" w:hAnsi="Verdana"/>
          <w:color w:val="1F497D" w:themeColor="text2"/>
          <w:sz w:val="21"/>
          <w:szCs w:val="21"/>
        </w:rPr>
      </w:pPr>
    </w:p>
    <w:p w:rsidR="00EF41A4" w:rsidRPr="005070FE" w:rsidRDefault="00D23341" w:rsidP="0020364E">
      <w:pPr>
        <w:jc w:val="both"/>
        <w:rPr>
          <w:rFonts w:ascii="Verdana" w:hAnsi="Verdana"/>
          <w:b/>
          <w:color w:val="1F497D" w:themeColor="text2"/>
          <w:sz w:val="21"/>
          <w:szCs w:val="21"/>
          <w:u w:val="single"/>
        </w:rPr>
      </w:pPr>
      <w:r w:rsidRPr="005070FE">
        <w:rPr>
          <w:rFonts w:ascii="Verdana" w:hAnsi="Verdana"/>
          <w:b/>
          <w:color w:val="1F497D" w:themeColor="text2"/>
          <w:sz w:val="21"/>
          <w:szCs w:val="21"/>
          <w:u w:val="single"/>
        </w:rPr>
        <w:t xml:space="preserve">Resumen </w:t>
      </w:r>
      <w:r w:rsidR="00EF41A4" w:rsidRPr="005070FE">
        <w:rPr>
          <w:rFonts w:ascii="Verdana" w:hAnsi="Verdana"/>
          <w:b/>
          <w:color w:val="1F497D" w:themeColor="text2"/>
          <w:sz w:val="21"/>
          <w:szCs w:val="21"/>
          <w:u w:val="single"/>
        </w:rPr>
        <w:t>2012</w:t>
      </w:r>
    </w:p>
    <w:p w:rsidR="00E53ACC" w:rsidRPr="005070FE" w:rsidRDefault="00E53ACC" w:rsidP="0020364E">
      <w:pPr>
        <w:jc w:val="both"/>
        <w:rPr>
          <w:rFonts w:ascii="Verdana" w:hAnsi="Verdana"/>
          <w:color w:val="1F497D" w:themeColor="text2"/>
          <w:sz w:val="21"/>
          <w:szCs w:val="21"/>
        </w:rPr>
      </w:pPr>
    </w:p>
    <w:p w:rsidR="008C40F3" w:rsidRPr="005070FE" w:rsidRDefault="008C40F3" w:rsidP="008C40F3">
      <w:pPr>
        <w:jc w:val="both"/>
        <w:rPr>
          <w:rFonts w:ascii="Verdana" w:hAnsi="Verdana"/>
          <w:color w:val="1F497D" w:themeColor="text2"/>
          <w:sz w:val="21"/>
          <w:szCs w:val="21"/>
        </w:rPr>
      </w:pPr>
      <w:r w:rsidRPr="005070FE">
        <w:rPr>
          <w:rFonts w:ascii="Verdana" w:hAnsi="Verdana"/>
          <w:color w:val="1F497D" w:themeColor="text2"/>
          <w:sz w:val="21"/>
          <w:szCs w:val="21"/>
        </w:rPr>
        <w:t xml:space="preserve">En 2012 </w:t>
      </w:r>
      <w:r w:rsidRPr="005070FE">
        <w:rPr>
          <w:rFonts w:ascii="Verdana" w:hAnsi="Verdana"/>
          <w:b/>
          <w:color w:val="1F497D" w:themeColor="text2"/>
          <w:sz w:val="21"/>
          <w:szCs w:val="21"/>
        </w:rPr>
        <w:t>IBEROSTAR</w:t>
      </w:r>
      <w:r w:rsidR="009F5866" w:rsidRPr="005070FE">
        <w:rPr>
          <w:rFonts w:ascii="Verdana" w:hAnsi="Verdana"/>
          <w:b/>
          <w:color w:val="1F497D" w:themeColor="text2"/>
          <w:sz w:val="21"/>
          <w:szCs w:val="21"/>
        </w:rPr>
        <w:t xml:space="preserve"> Hotels &amp; Resorts</w:t>
      </w:r>
      <w:r w:rsidRPr="005070FE">
        <w:rPr>
          <w:rFonts w:ascii="Verdana" w:hAnsi="Verdana"/>
          <w:color w:val="1F497D" w:themeColor="text2"/>
          <w:sz w:val="21"/>
          <w:szCs w:val="21"/>
        </w:rPr>
        <w:t xml:space="preserve"> ha</w:t>
      </w:r>
      <w:r w:rsidR="00A937C0">
        <w:rPr>
          <w:rFonts w:ascii="Verdana" w:hAnsi="Verdana"/>
          <w:color w:val="1F497D" w:themeColor="text2"/>
          <w:sz w:val="21"/>
          <w:szCs w:val="21"/>
        </w:rPr>
        <w:t xml:space="preserve"> continuado la </w:t>
      </w:r>
      <w:r w:rsidRPr="005070FE">
        <w:rPr>
          <w:rFonts w:ascii="Verdana" w:hAnsi="Verdana"/>
          <w:color w:val="1F497D" w:themeColor="text2"/>
          <w:sz w:val="21"/>
          <w:szCs w:val="21"/>
        </w:rPr>
        <w:t>política de consolidación de los proyectos iniciados en el año anterior</w:t>
      </w:r>
      <w:r w:rsidR="009439E5" w:rsidRPr="005070FE">
        <w:rPr>
          <w:rFonts w:ascii="Verdana" w:hAnsi="Verdana"/>
          <w:color w:val="1F497D" w:themeColor="text2"/>
          <w:sz w:val="21"/>
          <w:szCs w:val="21"/>
        </w:rPr>
        <w:t>, destacando la apertura d</w:t>
      </w:r>
      <w:r w:rsidRPr="005070FE">
        <w:rPr>
          <w:rFonts w:ascii="Verdana" w:hAnsi="Verdana"/>
          <w:color w:val="1F497D" w:themeColor="text2"/>
          <w:sz w:val="21"/>
          <w:szCs w:val="21"/>
        </w:rPr>
        <w:t>el</w:t>
      </w:r>
      <w:r w:rsidR="003451BF" w:rsidRPr="005070FE">
        <w:rPr>
          <w:rFonts w:ascii="Verdana" w:hAnsi="Verdana"/>
          <w:color w:val="1F497D" w:themeColor="text2"/>
          <w:sz w:val="21"/>
          <w:szCs w:val="21"/>
        </w:rPr>
        <w:t xml:space="preserve"> </w:t>
      </w:r>
      <w:r w:rsidR="00E2091B" w:rsidRPr="005070FE">
        <w:rPr>
          <w:rFonts w:ascii="Verdana" w:hAnsi="Verdana"/>
          <w:color w:val="1F497D" w:themeColor="text2"/>
          <w:sz w:val="21"/>
          <w:szCs w:val="21"/>
        </w:rPr>
        <w:t>hotel</w:t>
      </w:r>
      <w:r w:rsidR="009439E5" w:rsidRPr="005070FE">
        <w:rPr>
          <w:rFonts w:ascii="Verdana" w:hAnsi="Verdana"/>
          <w:color w:val="1F497D" w:themeColor="text2"/>
          <w:sz w:val="21"/>
          <w:szCs w:val="21"/>
        </w:rPr>
        <w:t xml:space="preserve"> </w:t>
      </w:r>
      <w:r w:rsidR="009439E5" w:rsidRPr="005070FE">
        <w:rPr>
          <w:rFonts w:ascii="Verdana" w:hAnsi="Verdana"/>
          <w:b/>
          <w:color w:val="1F497D" w:themeColor="text2"/>
          <w:sz w:val="21"/>
          <w:szCs w:val="21"/>
        </w:rPr>
        <w:t>IBEROSTAR Cancún</w:t>
      </w:r>
      <w:r w:rsidR="009439E5" w:rsidRPr="005070FE">
        <w:rPr>
          <w:rFonts w:ascii="Verdana" w:hAnsi="Verdana"/>
          <w:color w:val="1F497D" w:themeColor="text2"/>
          <w:sz w:val="21"/>
          <w:szCs w:val="21"/>
        </w:rPr>
        <w:t xml:space="preserve"> que elevaba a nueve</w:t>
      </w:r>
      <w:r w:rsidRPr="005070FE">
        <w:rPr>
          <w:rFonts w:ascii="Verdana" w:hAnsi="Verdana"/>
          <w:color w:val="1F497D" w:themeColor="text2"/>
          <w:sz w:val="21"/>
          <w:szCs w:val="21"/>
        </w:rPr>
        <w:t xml:space="preserve"> la oferta </w:t>
      </w:r>
      <w:r w:rsidR="009439E5" w:rsidRPr="005070FE">
        <w:rPr>
          <w:rFonts w:ascii="Verdana" w:hAnsi="Verdana"/>
          <w:color w:val="1F497D" w:themeColor="text2"/>
          <w:sz w:val="21"/>
          <w:szCs w:val="21"/>
        </w:rPr>
        <w:t xml:space="preserve">de </w:t>
      </w:r>
      <w:r w:rsidRPr="005070FE">
        <w:rPr>
          <w:rFonts w:ascii="Verdana" w:hAnsi="Verdana"/>
          <w:color w:val="1F497D" w:themeColor="text2"/>
          <w:sz w:val="21"/>
          <w:szCs w:val="21"/>
        </w:rPr>
        <w:t>establecimientos IBEROSTAR en México.</w:t>
      </w:r>
    </w:p>
    <w:p w:rsidR="006249F2" w:rsidRPr="005070FE" w:rsidRDefault="006249F2" w:rsidP="008C40F3">
      <w:pPr>
        <w:jc w:val="both"/>
        <w:rPr>
          <w:rFonts w:ascii="Verdana" w:hAnsi="Verdana"/>
          <w:color w:val="1F497D" w:themeColor="text2"/>
          <w:sz w:val="21"/>
          <w:szCs w:val="21"/>
        </w:rPr>
      </w:pPr>
    </w:p>
    <w:p w:rsidR="006249F2" w:rsidRPr="005070FE" w:rsidRDefault="001C577E" w:rsidP="008C40F3">
      <w:pPr>
        <w:jc w:val="both"/>
        <w:rPr>
          <w:rFonts w:ascii="Verdana" w:hAnsi="Verdana"/>
          <w:color w:val="1F497D" w:themeColor="text2"/>
          <w:sz w:val="21"/>
          <w:szCs w:val="21"/>
        </w:rPr>
      </w:pPr>
      <w:r>
        <w:rPr>
          <w:rFonts w:ascii="Verdana" w:hAnsi="Verdana"/>
          <w:color w:val="1F497D" w:themeColor="text2"/>
          <w:sz w:val="21"/>
          <w:szCs w:val="21"/>
        </w:rPr>
        <w:t xml:space="preserve">El pasado mes de </w:t>
      </w:r>
      <w:r w:rsidR="00E2091B" w:rsidRPr="005070FE">
        <w:rPr>
          <w:rFonts w:ascii="Verdana" w:hAnsi="Verdana"/>
          <w:color w:val="1F497D" w:themeColor="text2"/>
          <w:sz w:val="21"/>
          <w:szCs w:val="21"/>
        </w:rPr>
        <w:t>julio,</w:t>
      </w:r>
      <w:r w:rsidR="00CA2542" w:rsidRPr="005070FE">
        <w:rPr>
          <w:rFonts w:ascii="Verdana" w:hAnsi="Verdana"/>
          <w:color w:val="1F497D" w:themeColor="text2"/>
          <w:sz w:val="21"/>
          <w:szCs w:val="21"/>
        </w:rPr>
        <w:t xml:space="preserve"> IBEROSTAR, junto a un grupo de inversores,</w:t>
      </w:r>
      <w:r>
        <w:rPr>
          <w:rFonts w:ascii="Verdana" w:hAnsi="Verdana"/>
          <w:color w:val="1F497D" w:themeColor="text2"/>
          <w:sz w:val="21"/>
          <w:szCs w:val="21"/>
        </w:rPr>
        <w:t xml:space="preserve"> adquirió el</w:t>
      </w:r>
      <w:r w:rsidR="006249F2" w:rsidRPr="005070FE">
        <w:rPr>
          <w:rFonts w:ascii="Verdana" w:hAnsi="Verdana"/>
          <w:color w:val="1F497D" w:themeColor="text2"/>
          <w:sz w:val="21"/>
          <w:szCs w:val="21"/>
        </w:rPr>
        <w:t xml:space="preserve"> </w:t>
      </w:r>
      <w:r w:rsidR="006249F2" w:rsidRPr="005070FE">
        <w:rPr>
          <w:rFonts w:ascii="Verdana" w:hAnsi="Verdana"/>
          <w:b/>
          <w:color w:val="1F497D" w:themeColor="text2"/>
          <w:sz w:val="21"/>
          <w:szCs w:val="21"/>
        </w:rPr>
        <w:t xml:space="preserve">100% de la participación de Thomas Cook en sus cinco establecimientos </w:t>
      </w:r>
      <w:r w:rsidR="00CA2542" w:rsidRPr="005070FE">
        <w:rPr>
          <w:rFonts w:ascii="Verdana" w:hAnsi="Verdana"/>
          <w:b/>
          <w:color w:val="1F497D" w:themeColor="text2"/>
          <w:sz w:val="21"/>
          <w:szCs w:val="21"/>
        </w:rPr>
        <w:t>en España</w:t>
      </w:r>
      <w:r w:rsidR="00CA2542" w:rsidRPr="005070FE">
        <w:rPr>
          <w:rFonts w:ascii="Verdana" w:hAnsi="Verdana"/>
          <w:color w:val="1F497D" w:themeColor="text2"/>
          <w:sz w:val="21"/>
          <w:szCs w:val="21"/>
        </w:rPr>
        <w:t xml:space="preserve"> ya </w:t>
      </w:r>
      <w:r w:rsidR="00E2091B" w:rsidRPr="005070FE">
        <w:rPr>
          <w:rFonts w:ascii="Verdana" w:hAnsi="Verdana"/>
          <w:color w:val="1F497D" w:themeColor="text2"/>
          <w:sz w:val="21"/>
          <w:szCs w:val="21"/>
        </w:rPr>
        <w:t xml:space="preserve">operados </w:t>
      </w:r>
      <w:r w:rsidR="00CA2542" w:rsidRPr="005070FE">
        <w:rPr>
          <w:rFonts w:ascii="Verdana" w:hAnsi="Verdana"/>
          <w:color w:val="1F497D" w:themeColor="text2"/>
          <w:sz w:val="21"/>
          <w:szCs w:val="21"/>
        </w:rPr>
        <w:t>por la cadena en régimen de gestión (Royal Cupido, Royal Cristina y Royal Playa de Palma en Mallorca y Royal Andalus y Andalucía Playa en Cádiz). La operación</w:t>
      </w:r>
      <w:r w:rsidR="00E2091B" w:rsidRPr="005070FE">
        <w:rPr>
          <w:rFonts w:ascii="Verdana" w:hAnsi="Verdana"/>
          <w:color w:val="1F497D" w:themeColor="text2"/>
          <w:sz w:val="21"/>
          <w:szCs w:val="21"/>
        </w:rPr>
        <w:t xml:space="preserve">, que ascendió a </w:t>
      </w:r>
      <w:r w:rsidR="00E2091B" w:rsidRPr="005070FE">
        <w:rPr>
          <w:rFonts w:ascii="Verdana" w:hAnsi="Verdana"/>
          <w:b/>
          <w:color w:val="1F497D" w:themeColor="text2"/>
          <w:sz w:val="21"/>
          <w:szCs w:val="21"/>
        </w:rPr>
        <w:t>94 millones de euros</w:t>
      </w:r>
      <w:r w:rsidR="00E2091B" w:rsidRPr="005070FE">
        <w:rPr>
          <w:rFonts w:ascii="Verdana" w:hAnsi="Verdana"/>
          <w:color w:val="1F497D" w:themeColor="text2"/>
          <w:sz w:val="21"/>
          <w:szCs w:val="21"/>
        </w:rPr>
        <w:t>,</w:t>
      </w:r>
      <w:r w:rsidR="00CA2542" w:rsidRPr="005070FE">
        <w:rPr>
          <w:rFonts w:ascii="Verdana" w:hAnsi="Verdana"/>
          <w:color w:val="1F497D" w:themeColor="text2"/>
          <w:sz w:val="21"/>
          <w:szCs w:val="21"/>
        </w:rPr>
        <w:t xml:space="preserve"> incluyó además la adquisición de un Club de Golf con dos campos de 18 hoyos (</w:t>
      </w:r>
      <w:r w:rsidR="00CA2542" w:rsidRPr="005070FE">
        <w:rPr>
          <w:rFonts w:ascii="Verdana" w:hAnsi="Verdana"/>
          <w:b/>
          <w:color w:val="1F497D" w:themeColor="text2"/>
          <w:sz w:val="21"/>
          <w:szCs w:val="21"/>
        </w:rPr>
        <w:t>Club de Golf Novo Sancti Petri</w:t>
      </w:r>
      <w:r w:rsidR="00CA2542" w:rsidRPr="005070FE">
        <w:rPr>
          <w:rFonts w:ascii="Verdana" w:hAnsi="Verdana"/>
          <w:color w:val="1F497D" w:themeColor="text2"/>
          <w:sz w:val="21"/>
          <w:szCs w:val="21"/>
        </w:rPr>
        <w:t>).</w:t>
      </w:r>
    </w:p>
    <w:p w:rsidR="005070FE" w:rsidRPr="005070FE" w:rsidRDefault="005070FE" w:rsidP="008C40F3">
      <w:pPr>
        <w:jc w:val="both"/>
        <w:rPr>
          <w:rFonts w:ascii="Verdana" w:hAnsi="Verdana"/>
          <w:color w:val="1F497D" w:themeColor="text2"/>
          <w:sz w:val="21"/>
          <w:szCs w:val="21"/>
        </w:rPr>
      </w:pPr>
    </w:p>
    <w:p w:rsidR="008C40F3" w:rsidRPr="005070FE" w:rsidRDefault="009439E5" w:rsidP="008C40F3">
      <w:pPr>
        <w:jc w:val="both"/>
        <w:rPr>
          <w:rFonts w:ascii="Verdana" w:hAnsi="Verdana"/>
          <w:color w:val="1F497D" w:themeColor="text2"/>
          <w:sz w:val="21"/>
          <w:szCs w:val="21"/>
        </w:rPr>
      </w:pPr>
      <w:r w:rsidRPr="005070FE">
        <w:rPr>
          <w:rFonts w:ascii="Verdana" w:hAnsi="Verdana"/>
          <w:color w:val="1F497D" w:themeColor="text2"/>
          <w:sz w:val="21"/>
          <w:szCs w:val="21"/>
        </w:rPr>
        <w:t>Además</w:t>
      </w:r>
      <w:r w:rsidR="001C577E">
        <w:rPr>
          <w:rFonts w:ascii="Verdana" w:hAnsi="Verdana"/>
          <w:color w:val="1F497D" w:themeColor="text2"/>
          <w:sz w:val="21"/>
          <w:szCs w:val="21"/>
        </w:rPr>
        <w:t>,</w:t>
      </w:r>
      <w:r w:rsidRPr="005070FE">
        <w:rPr>
          <w:rFonts w:ascii="Verdana" w:hAnsi="Verdana"/>
          <w:color w:val="1F497D" w:themeColor="text2"/>
          <w:sz w:val="21"/>
          <w:szCs w:val="21"/>
        </w:rPr>
        <w:t xml:space="preserve"> a lo largo del año pasado</w:t>
      </w:r>
      <w:r w:rsidR="001C577E">
        <w:rPr>
          <w:rFonts w:ascii="Verdana" w:hAnsi="Verdana"/>
          <w:color w:val="1F497D" w:themeColor="text2"/>
          <w:sz w:val="21"/>
          <w:szCs w:val="21"/>
        </w:rPr>
        <w:t>,</w:t>
      </w:r>
      <w:r w:rsidRPr="005070FE">
        <w:rPr>
          <w:rFonts w:ascii="Verdana" w:hAnsi="Verdana"/>
          <w:color w:val="1F497D" w:themeColor="text2"/>
          <w:sz w:val="21"/>
          <w:szCs w:val="21"/>
        </w:rPr>
        <w:t xml:space="preserve"> la compañía ha desarrollado </w:t>
      </w:r>
      <w:r w:rsidR="008C40F3" w:rsidRPr="005070FE">
        <w:rPr>
          <w:rFonts w:ascii="Verdana" w:hAnsi="Verdana"/>
          <w:color w:val="1F497D" w:themeColor="text2"/>
          <w:sz w:val="21"/>
          <w:szCs w:val="21"/>
        </w:rPr>
        <w:t>diferentes actividades de prospección y estudio de posibles oportunidades de crecimiento en capita</w:t>
      </w:r>
      <w:r w:rsidRPr="005070FE">
        <w:rPr>
          <w:rFonts w:ascii="Verdana" w:hAnsi="Verdana"/>
          <w:color w:val="1F497D" w:themeColor="text2"/>
          <w:sz w:val="21"/>
          <w:szCs w:val="21"/>
        </w:rPr>
        <w:t xml:space="preserve">les europeas y latinoamericanas. </w:t>
      </w:r>
      <w:r w:rsidR="003451BF" w:rsidRPr="005070FE">
        <w:rPr>
          <w:rFonts w:ascii="Verdana" w:hAnsi="Verdana"/>
          <w:color w:val="1F497D" w:themeColor="text2"/>
          <w:sz w:val="21"/>
          <w:szCs w:val="21"/>
        </w:rPr>
        <w:t>Se ha valora</w:t>
      </w:r>
      <w:r w:rsidRPr="005070FE">
        <w:rPr>
          <w:rFonts w:ascii="Verdana" w:hAnsi="Verdana"/>
          <w:color w:val="1F497D" w:themeColor="text2"/>
          <w:sz w:val="21"/>
          <w:szCs w:val="21"/>
        </w:rPr>
        <w:t>do</w:t>
      </w:r>
      <w:r w:rsidR="008C40F3" w:rsidRPr="005070FE">
        <w:rPr>
          <w:rFonts w:ascii="Verdana" w:hAnsi="Verdana"/>
          <w:color w:val="1F497D" w:themeColor="text2"/>
          <w:sz w:val="21"/>
          <w:szCs w:val="21"/>
        </w:rPr>
        <w:t xml:space="preserve"> con caute</w:t>
      </w:r>
      <w:r w:rsidRPr="005070FE">
        <w:rPr>
          <w:rFonts w:ascii="Verdana" w:hAnsi="Verdana"/>
          <w:color w:val="1F497D" w:themeColor="text2"/>
          <w:sz w:val="21"/>
          <w:szCs w:val="21"/>
        </w:rPr>
        <w:t xml:space="preserve">la cada uno de esos proyectos con el objetivo de </w:t>
      </w:r>
      <w:r w:rsidR="008C40F3" w:rsidRPr="005070FE">
        <w:rPr>
          <w:rFonts w:ascii="Verdana" w:hAnsi="Verdana"/>
          <w:color w:val="1F497D" w:themeColor="text2"/>
          <w:sz w:val="21"/>
          <w:szCs w:val="21"/>
        </w:rPr>
        <w:t xml:space="preserve">entrar de forma paulatina pero firme en </w:t>
      </w:r>
      <w:r w:rsidRPr="005070FE">
        <w:rPr>
          <w:rFonts w:ascii="Verdana" w:hAnsi="Verdana"/>
          <w:color w:val="1F497D" w:themeColor="text2"/>
          <w:sz w:val="21"/>
          <w:szCs w:val="21"/>
        </w:rPr>
        <w:t>el segmento urbano-vacacional.</w:t>
      </w:r>
    </w:p>
    <w:p w:rsidR="00B36E26" w:rsidRPr="005070FE" w:rsidRDefault="00B36E26" w:rsidP="008C40F3">
      <w:pPr>
        <w:jc w:val="both"/>
        <w:rPr>
          <w:rFonts w:ascii="Verdana" w:hAnsi="Verdana"/>
          <w:color w:val="1F497D" w:themeColor="text2"/>
          <w:sz w:val="21"/>
          <w:szCs w:val="21"/>
        </w:rPr>
      </w:pPr>
    </w:p>
    <w:p w:rsidR="00F84596" w:rsidRDefault="00F84596" w:rsidP="0020364E">
      <w:pPr>
        <w:jc w:val="both"/>
        <w:rPr>
          <w:rFonts w:ascii="Verdana" w:hAnsi="Verdana"/>
          <w:color w:val="1F497D" w:themeColor="text2"/>
          <w:sz w:val="21"/>
          <w:szCs w:val="21"/>
        </w:rPr>
      </w:pPr>
    </w:p>
    <w:p w:rsidR="00E53ACC" w:rsidRPr="005070FE" w:rsidRDefault="00F84596" w:rsidP="0020364E">
      <w:pPr>
        <w:jc w:val="both"/>
        <w:rPr>
          <w:rFonts w:ascii="Verdana" w:hAnsi="Verdana"/>
          <w:color w:val="1F497D" w:themeColor="text2"/>
          <w:sz w:val="21"/>
          <w:szCs w:val="21"/>
        </w:rPr>
      </w:pPr>
      <w:r>
        <w:rPr>
          <w:rFonts w:ascii="Verdana" w:hAnsi="Verdana"/>
          <w:color w:val="1F497D" w:themeColor="text2"/>
          <w:sz w:val="21"/>
          <w:szCs w:val="21"/>
        </w:rPr>
        <w:lastRenderedPageBreak/>
        <w:t>Los</w:t>
      </w:r>
      <w:r w:rsidR="00931802" w:rsidRPr="005070FE">
        <w:rPr>
          <w:rFonts w:ascii="Verdana" w:hAnsi="Verdana"/>
          <w:color w:val="1F497D" w:themeColor="text2"/>
          <w:sz w:val="21"/>
          <w:szCs w:val="21"/>
        </w:rPr>
        <w:t xml:space="preserve"> hoteles </w:t>
      </w:r>
      <w:r w:rsidR="009439E5" w:rsidRPr="005070FE">
        <w:rPr>
          <w:rFonts w:ascii="Verdana" w:hAnsi="Verdana"/>
          <w:color w:val="1F497D" w:themeColor="text2"/>
          <w:sz w:val="21"/>
          <w:szCs w:val="21"/>
        </w:rPr>
        <w:t xml:space="preserve">nacionales </w:t>
      </w:r>
      <w:r w:rsidR="00931802" w:rsidRPr="005070FE">
        <w:rPr>
          <w:rFonts w:ascii="Verdana" w:hAnsi="Verdana"/>
          <w:color w:val="1F497D" w:themeColor="text2"/>
          <w:sz w:val="21"/>
          <w:szCs w:val="21"/>
        </w:rPr>
        <w:t>de la cadena</w:t>
      </w:r>
      <w:r w:rsidR="000A7C88" w:rsidRPr="005070FE">
        <w:rPr>
          <w:rFonts w:ascii="Verdana" w:hAnsi="Verdana"/>
          <w:color w:val="1F497D" w:themeColor="text2"/>
          <w:sz w:val="21"/>
          <w:szCs w:val="21"/>
        </w:rPr>
        <w:t xml:space="preserve"> situados en las</w:t>
      </w:r>
      <w:r>
        <w:rPr>
          <w:rFonts w:ascii="Verdana" w:hAnsi="Verdana"/>
          <w:color w:val="1F497D" w:themeColor="text2"/>
          <w:sz w:val="21"/>
          <w:szCs w:val="21"/>
        </w:rPr>
        <w:t xml:space="preserve"> Islas Baleares, Andalucía e Islas Canarias</w:t>
      </w:r>
      <w:r w:rsidR="000A7C88" w:rsidRPr="005070FE">
        <w:rPr>
          <w:rFonts w:ascii="Verdana" w:hAnsi="Verdana"/>
          <w:color w:val="1F497D" w:themeColor="text2"/>
          <w:sz w:val="21"/>
          <w:szCs w:val="21"/>
        </w:rPr>
        <w:t xml:space="preserve"> </w:t>
      </w:r>
      <w:r>
        <w:rPr>
          <w:rFonts w:ascii="Verdana" w:hAnsi="Verdana"/>
          <w:color w:val="1F497D" w:themeColor="text2"/>
          <w:sz w:val="21"/>
          <w:szCs w:val="21"/>
        </w:rPr>
        <w:t>han cerrado</w:t>
      </w:r>
      <w:r w:rsidR="00931802" w:rsidRPr="005070FE">
        <w:rPr>
          <w:rFonts w:ascii="Verdana" w:hAnsi="Verdana"/>
          <w:color w:val="1F497D" w:themeColor="text2"/>
          <w:sz w:val="21"/>
          <w:szCs w:val="21"/>
        </w:rPr>
        <w:t xml:space="preserve"> un buen ejercicio</w:t>
      </w:r>
      <w:r>
        <w:rPr>
          <w:rFonts w:ascii="Verdana" w:hAnsi="Verdana"/>
          <w:color w:val="1F497D" w:themeColor="text2"/>
          <w:sz w:val="21"/>
          <w:szCs w:val="21"/>
        </w:rPr>
        <w:t xml:space="preserve"> en términos de ocupación y revpar, </w:t>
      </w:r>
      <w:r w:rsidR="00775610">
        <w:rPr>
          <w:rFonts w:ascii="Verdana" w:hAnsi="Verdana"/>
          <w:color w:val="1F497D" w:themeColor="text2"/>
          <w:sz w:val="21"/>
          <w:szCs w:val="21"/>
        </w:rPr>
        <w:t>gracias a los</w:t>
      </w:r>
      <w:r w:rsidR="00F25F2F" w:rsidRPr="005070FE">
        <w:rPr>
          <w:rFonts w:ascii="Verdana" w:hAnsi="Verdana"/>
          <w:color w:val="1F497D" w:themeColor="text2"/>
          <w:sz w:val="21"/>
          <w:szCs w:val="21"/>
        </w:rPr>
        <w:t xml:space="preserve"> mercados </w:t>
      </w:r>
      <w:r w:rsidR="00390026" w:rsidRPr="005070FE">
        <w:rPr>
          <w:rFonts w:ascii="Verdana" w:hAnsi="Verdana"/>
          <w:color w:val="1F497D" w:themeColor="text2"/>
          <w:sz w:val="21"/>
          <w:szCs w:val="21"/>
        </w:rPr>
        <w:t>emisores</w:t>
      </w:r>
      <w:r w:rsidR="00F25F2F" w:rsidRPr="005070FE">
        <w:rPr>
          <w:rFonts w:ascii="Verdana" w:hAnsi="Verdana"/>
          <w:color w:val="1F497D" w:themeColor="text2"/>
          <w:sz w:val="21"/>
          <w:szCs w:val="21"/>
        </w:rPr>
        <w:t xml:space="preserve"> clásicos</w:t>
      </w:r>
      <w:r w:rsidR="00C0383B" w:rsidRPr="005070FE">
        <w:rPr>
          <w:rFonts w:ascii="Verdana" w:hAnsi="Verdana"/>
          <w:color w:val="1F497D" w:themeColor="text2"/>
          <w:sz w:val="21"/>
          <w:szCs w:val="21"/>
        </w:rPr>
        <w:t>,</w:t>
      </w:r>
      <w:r w:rsidR="003451BF" w:rsidRPr="005070FE">
        <w:rPr>
          <w:rFonts w:ascii="Verdana" w:hAnsi="Verdana"/>
          <w:color w:val="1F497D" w:themeColor="text2"/>
          <w:sz w:val="21"/>
          <w:szCs w:val="21"/>
        </w:rPr>
        <w:t xml:space="preserve"> como el alemán o </w:t>
      </w:r>
      <w:r w:rsidR="00F25F2F" w:rsidRPr="005070FE">
        <w:rPr>
          <w:rFonts w:ascii="Verdana" w:hAnsi="Verdana"/>
          <w:color w:val="1F497D" w:themeColor="text2"/>
          <w:sz w:val="21"/>
          <w:szCs w:val="21"/>
        </w:rPr>
        <w:t>el británico</w:t>
      </w:r>
      <w:r w:rsidR="00C0383B" w:rsidRPr="005070FE">
        <w:rPr>
          <w:rFonts w:ascii="Verdana" w:hAnsi="Verdana"/>
          <w:color w:val="1F497D" w:themeColor="text2"/>
          <w:sz w:val="21"/>
          <w:szCs w:val="21"/>
        </w:rPr>
        <w:t>,</w:t>
      </w:r>
      <w:r w:rsidR="00F25F2F" w:rsidRPr="005070FE">
        <w:rPr>
          <w:rFonts w:ascii="Verdana" w:hAnsi="Verdana"/>
          <w:color w:val="1F497D" w:themeColor="text2"/>
          <w:sz w:val="21"/>
          <w:szCs w:val="21"/>
        </w:rPr>
        <w:t xml:space="preserve"> </w:t>
      </w:r>
      <w:r w:rsidR="00111368" w:rsidRPr="005070FE">
        <w:rPr>
          <w:rFonts w:ascii="Verdana" w:hAnsi="Verdana"/>
          <w:color w:val="1F497D" w:themeColor="text2"/>
          <w:sz w:val="21"/>
          <w:szCs w:val="21"/>
        </w:rPr>
        <w:t>y</w:t>
      </w:r>
      <w:r w:rsidR="00A937C0">
        <w:rPr>
          <w:rFonts w:ascii="Verdana" w:hAnsi="Verdana"/>
          <w:color w:val="1F497D" w:themeColor="text2"/>
          <w:sz w:val="21"/>
          <w:szCs w:val="21"/>
        </w:rPr>
        <w:t xml:space="preserve"> también al</w:t>
      </w:r>
      <w:r w:rsidR="00F25F2F" w:rsidRPr="005070FE">
        <w:rPr>
          <w:rFonts w:ascii="Verdana" w:hAnsi="Verdana"/>
          <w:color w:val="1F497D" w:themeColor="text2"/>
          <w:sz w:val="21"/>
          <w:szCs w:val="21"/>
        </w:rPr>
        <w:t xml:space="preserve"> ruso, </w:t>
      </w:r>
      <w:r w:rsidR="008C40F3" w:rsidRPr="005070FE">
        <w:rPr>
          <w:rFonts w:ascii="Verdana" w:hAnsi="Verdana"/>
          <w:color w:val="1F497D" w:themeColor="text2"/>
          <w:sz w:val="21"/>
          <w:szCs w:val="21"/>
        </w:rPr>
        <w:t>que ha experimentado un</w:t>
      </w:r>
      <w:r w:rsidR="00775610">
        <w:rPr>
          <w:rFonts w:ascii="Verdana" w:hAnsi="Verdana"/>
          <w:color w:val="1F497D" w:themeColor="text2"/>
          <w:sz w:val="21"/>
          <w:szCs w:val="21"/>
        </w:rPr>
        <w:t xml:space="preserve"> notable</w:t>
      </w:r>
      <w:r w:rsidR="00F25F2F" w:rsidRPr="005070FE">
        <w:rPr>
          <w:rFonts w:ascii="Verdana" w:hAnsi="Verdana"/>
          <w:color w:val="1F497D" w:themeColor="text2"/>
          <w:sz w:val="21"/>
          <w:szCs w:val="21"/>
        </w:rPr>
        <w:t xml:space="preserve"> crecimiento en los últimos años. </w:t>
      </w:r>
    </w:p>
    <w:p w:rsidR="00F4401D" w:rsidRPr="005070FE" w:rsidRDefault="00F4401D" w:rsidP="0020364E">
      <w:pPr>
        <w:jc w:val="both"/>
        <w:rPr>
          <w:rFonts w:ascii="Verdana" w:hAnsi="Verdana"/>
          <w:color w:val="1F497D" w:themeColor="text2"/>
          <w:sz w:val="21"/>
          <w:szCs w:val="21"/>
        </w:rPr>
      </w:pPr>
    </w:p>
    <w:p w:rsidR="00187000" w:rsidRPr="005070FE" w:rsidRDefault="008C40F3" w:rsidP="0020364E">
      <w:pPr>
        <w:jc w:val="both"/>
        <w:rPr>
          <w:rFonts w:ascii="Verdana" w:hAnsi="Verdana"/>
          <w:color w:val="1F497D" w:themeColor="text2"/>
          <w:sz w:val="21"/>
          <w:szCs w:val="21"/>
        </w:rPr>
      </w:pPr>
      <w:r w:rsidRPr="005070FE">
        <w:rPr>
          <w:rFonts w:ascii="Verdana" w:hAnsi="Verdana"/>
          <w:color w:val="1F497D" w:themeColor="text2"/>
          <w:sz w:val="21"/>
          <w:szCs w:val="21"/>
        </w:rPr>
        <w:t xml:space="preserve">En el marco internacional, </w:t>
      </w:r>
      <w:r w:rsidR="00F25F2F" w:rsidRPr="005070FE">
        <w:rPr>
          <w:rFonts w:ascii="Verdana" w:hAnsi="Verdana"/>
          <w:color w:val="1F497D" w:themeColor="text2"/>
          <w:sz w:val="21"/>
          <w:szCs w:val="21"/>
        </w:rPr>
        <w:t>u</w:t>
      </w:r>
      <w:r w:rsidR="00187000" w:rsidRPr="005070FE">
        <w:rPr>
          <w:rFonts w:ascii="Verdana" w:hAnsi="Verdana"/>
          <w:color w:val="1F497D" w:themeColor="text2"/>
          <w:sz w:val="21"/>
          <w:szCs w:val="21"/>
        </w:rPr>
        <w:t xml:space="preserve">no de los factores clave de </w:t>
      </w:r>
      <w:r w:rsidR="00C0383B" w:rsidRPr="005070FE">
        <w:rPr>
          <w:rFonts w:ascii="Verdana" w:hAnsi="Verdana"/>
          <w:color w:val="1F497D" w:themeColor="text2"/>
          <w:sz w:val="21"/>
          <w:szCs w:val="21"/>
        </w:rPr>
        <w:t>la cifra de facturación alcanzada</w:t>
      </w:r>
      <w:r w:rsidR="00187000" w:rsidRPr="005070FE">
        <w:rPr>
          <w:rFonts w:ascii="Verdana" w:hAnsi="Verdana"/>
          <w:color w:val="1F497D" w:themeColor="text2"/>
          <w:sz w:val="21"/>
          <w:szCs w:val="21"/>
        </w:rPr>
        <w:t xml:space="preserve"> </w:t>
      </w:r>
      <w:r w:rsidR="00C0383B" w:rsidRPr="005070FE">
        <w:rPr>
          <w:rFonts w:ascii="Verdana" w:hAnsi="Verdana"/>
          <w:color w:val="1F497D" w:themeColor="text2"/>
          <w:sz w:val="21"/>
          <w:szCs w:val="21"/>
        </w:rPr>
        <w:t xml:space="preserve">por </w:t>
      </w:r>
      <w:r w:rsidR="00C0383B" w:rsidRPr="005070FE">
        <w:rPr>
          <w:rFonts w:ascii="Verdana" w:hAnsi="Verdana"/>
          <w:b/>
          <w:color w:val="1F497D" w:themeColor="text2"/>
          <w:sz w:val="21"/>
          <w:szCs w:val="21"/>
        </w:rPr>
        <w:t>IBEROSTAR</w:t>
      </w:r>
      <w:r w:rsidR="009439E5" w:rsidRPr="005070FE">
        <w:rPr>
          <w:rFonts w:ascii="Verdana" w:hAnsi="Verdana"/>
          <w:color w:val="1F497D" w:themeColor="text2"/>
          <w:sz w:val="21"/>
          <w:szCs w:val="21"/>
        </w:rPr>
        <w:t xml:space="preserve"> ha sido</w:t>
      </w:r>
      <w:r w:rsidR="00187000" w:rsidRPr="005070FE">
        <w:rPr>
          <w:rFonts w:ascii="Verdana" w:hAnsi="Verdana"/>
          <w:color w:val="1F497D" w:themeColor="text2"/>
          <w:sz w:val="21"/>
          <w:szCs w:val="21"/>
        </w:rPr>
        <w:t xml:space="preserve"> </w:t>
      </w:r>
      <w:r w:rsidR="009439E5" w:rsidRPr="005070FE">
        <w:rPr>
          <w:rFonts w:ascii="Verdana" w:hAnsi="Verdana"/>
          <w:color w:val="1F497D" w:themeColor="text2"/>
          <w:sz w:val="21"/>
          <w:szCs w:val="21"/>
        </w:rPr>
        <w:t xml:space="preserve">el </w:t>
      </w:r>
      <w:r w:rsidR="00C0383B" w:rsidRPr="005070FE">
        <w:rPr>
          <w:rFonts w:ascii="Verdana" w:hAnsi="Verdana"/>
          <w:color w:val="1F497D" w:themeColor="text2"/>
          <w:sz w:val="21"/>
          <w:szCs w:val="21"/>
        </w:rPr>
        <w:t xml:space="preserve">comportamiento </w:t>
      </w:r>
      <w:r w:rsidR="009439E5" w:rsidRPr="005070FE">
        <w:rPr>
          <w:rFonts w:ascii="Verdana" w:hAnsi="Verdana"/>
          <w:color w:val="1F497D" w:themeColor="text2"/>
          <w:sz w:val="21"/>
          <w:szCs w:val="21"/>
        </w:rPr>
        <w:t xml:space="preserve">positivo </w:t>
      </w:r>
      <w:r w:rsidR="00187000" w:rsidRPr="005070FE">
        <w:rPr>
          <w:rFonts w:ascii="Verdana" w:hAnsi="Verdana"/>
          <w:color w:val="1F497D" w:themeColor="text2"/>
          <w:sz w:val="21"/>
          <w:szCs w:val="21"/>
        </w:rPr>
        <w:t xml:space="preserve">de </w:t>
      </w:r>
      <w:r w:rsidR="001E58BE" w:rsidRPr="005070FE">
        <w:rPr>
          <w:rFonts w:ascii="Verdana" w:hAnsi="Verdana"/>
          <w:color w:val="1F497D" w:themeColor="text2"/>
          <w:sz w:val="21"/>
          <w:szCs w:val="21"/>
        </w:rPr>
        <w:t>los</w:t>
      </w:r>
      <w:r w:rsidR="00187000" w:rsidRPr="005070FE">
        <w:rPr>
          <w:rFonts w:ascii="Verdana" w:hAnsi="Verdana"/>
          <w:color w:val="1F497D" w:themeColor="text2"/>
          <w:sz w:val="21"/>
          <w:szCs w:val="21"/>
        </w:rPr>
        <w:t xml:space="preserve"> hoteles en </w:t>
      </w:r>
      <w:r w:rsidR="00A937C0">
        <w:rPr>
          <w:rFonts w:ascii="Verdana" w:hAnsi="Verdana"/>
          <w:color w:val="1F497D" w:themeColor="text2"/>
          <w:sz w:val="21"/>
          <w:szCs w:val="21"/>
        </w:rPr>
        <w:t xml:space="preserve">el </w:t>
      </w:r>
      <w:r w:rsidR="00187000" w:rsidRPr="005070FE">
        <w:rPr>
          <w:rFonts w:ascii="Verdana" w:hAnsi="Verdana"/>
          <w:color w:val="1F497D" w:themeColor="text2"/>
          <w:sz w:val="21"/>
          <w:szCs w:val="21"/>
        </w:rPr>
        <w:t>Caribe. La d</w:t>
      </w:r>
      <w:r w:rsidR="00C361D4">
        <w:rPr>
          <w:rFonts w:ascii="Verdana" w:hAnsi="Verdana"/>
          <w:color w:val="1F497D" w:themeColor="text2"/>
          <w:sz w:val="21"/>
          <w:szCs w:val="21"/>
        </w:rPr>
        <w:t>emanda de estos hoteles ha aumentado</w:t>
      </w:r>
      <w:r w:rsidR="00187000" w:rsidRPr="005070FE">
        <w:rPr>
          <w:rFonts w:ascii="Verdana" w:hAnsi="Verdana"/>
          <w:color w:val="1F497D" w:themeColor="text2"/>
          <w:sz w:val="21"/>
          <w:szCs w:val="21"/>
        </w:rPr>
        <w:t xml:space="preserve"> en 2012 gracias al </w:t>
      </w:r>
      <w:r w:rsidR="00E2091B" w:rsidRPr="005070FE">
        <w:rPr>
          <w:rFonts w:ascii="Verdana" w:hAnsi="Verdana"/>
          <w:color w:val="1F497D" w:themeColor="text2"/>
          <w:sz w:val="21"/>
          <w:szCs w:val="21"/>
        </w:rPr>
        <w:t>buen comportamiento</w:t>
      </w:r>
      <w:r w:rsidR="00187000" w:rsidRPr="005070FE">
        <w:rPr>
          <w:rFonts w:ascii="Verdana" w:hAnsi="Verdana"/>
          <w:color w:val="1F497D" w:themeColor="text2"/>
          <w:sz w:val="21"/>
          <w:szCs w:val="21"/>
        </w:rPr>
        <w:t xml:space="preserve"> de los mercados de </w:t>
      </w:r>
      <w:r w:rsidR="00C361D4">
        <w:rPr>
          <w:rFonts w:ascii="Verdana" w:hAnsi="Verdana"/>
          <w:color w:val="1F497D" w:themeColor="text2"/>
          <w:sz w:val="21"/>
          <w:szCs w:val="21"/>
        </w:rPr>
        <w:t>Estados U</w:t>
      </w:r>
      <w:r w:rsidR="00A937C0">
        <w:rPr>
          <w:rFonts w:ascii="Verdana" w:hAnsi="Verdana"/>
          <w:color w:val="1F497D" w:themeColor="text2"/>
          <w:sz w:val="21"/>
          <w:szCs w:val="21"/>
        </w:rPr>
        <w:t xml:space="preserve">nidos, Canadá, </w:t>
      </w:r>
      <w:r w:rsidR="00C361D4">
        <w:rPr>
          <w:rFonts w:ascii="Verdana" w:hAnsi="Verdana"/>
          <w:color w:val="1F497D" w:themeColor="text2"/>
          <w:sz w:val="21"/>
          <w:szCs w:val="21"/>
        </w:rPr>
        <w:t>Cono Sur</w:t>
      </w:r>
      <w:r w:rsidR="00A937C0">
        <w:rPr>
          <w:rFonts w:ascii="Verdana" w:hAnsi="Verdana"/>
          <w:color w:val="1F497D" w:themeColor="text2"/>
          <w:sz w:val="21"/>
          <w:szCs w:val="21"/>
        </w:rPr>
        <w:t xml:space="preserve"> y Europa.</w:t>
      </w:r>
      <w:r w:rsidR="00E2091B" w:rsidRPr="005070FE">
        <w:rPr>
          <w:rFonts w:ascii="Verdana" w:hAnsi="Verdana"/>
          <w:color w:val="1F497D" w:themeColor="text2"/>
          <w:sz w:val="21"/>
          <w:szCs w:val="21"/>
        </w:rPr>
        <w:t xml:space="preserve"> </w:t>
      </w:r>
    </w:p>
    <w:p w:rsidR="005070FE" w:rsidRPr="005070FE" w:rsidRDefault="005070FE" w:rsidP="0020364E">
      <w:pPr>
        <w:jc w:val="both"/>
        <w:rPr>
          <w:rFonts w:ascii="Verdana" w:hAnsi="Verdana"/>
          <w:color w:val="1F497D" w:themeColor="text2"/>
          <w:sz w:val="21"/>
          <w:szCs w:val="21"/>
        </w:rPr>
      </w:pPr>
    </w:p>
    <w:p w:rsidR="00EF41A4" w:rsidRPr="005070FE" w:rsidRDefault="009439E5" w:rsidP="0020364E">
      <w:pPr>
        <w:jc w:val="both"/>
        <w:rPr>
          <w:rFonts w:ascii="Verdana" w:hAnsi="Verdana"/>
          <w:b/>
          <w:color w:val="1F497D" w:themeColor="text2"/>
          <w:sz w:val="21"/>
          <w:szCs w:val="21"/>
          <w:u w:val="single"/>
        </w:rPr>
      </w:pPr>
      <w:r w:rsidRPr="005070FE">
        <w:rPr>
          <w:rFonts w:ascii="Verdana" w:hAnsi="Verdana"/>
          <w:b/>
          <w:color w:val="1F497D" w:themeColor="text2"/>
          <w:sz w:val="21"/>
          <w:szCs w:val="21"/>
          <w:u w:val="single"/>
        </w:rPr>
        <w:t xml:space="preserve">Proyectos </w:t>
      </w:r>
      <w:r w:rsidR="00EF41A4" w:rsidRPr="005070FE">
        <w:rPr>
          <w:rFonts w:ascii="Verdana" w:hAnsi="Verdana"/>
          <w:b/>
          <w:color w:val="1F497D" w:themeColor="text2"/>
          <w:sz w:val="21"/>
          <w:szCs w:val="21"/>
          <w:u w:val="single"/>
        </w:rPr>
        <w:t>2013</w:t>
      </w:r>
    </w:p>
    <w:p w:rsidR="00390026" w:rsidRPr="005070FE" w:rsidRDefault="00390026" w:rsidP="0020364E">
      <w:pPr>
        <w:jc w:val="both"/>
        <w:rPr>
          <w:rFonts w:ascii="Verdana" w:hAnsi="Verdana"/>
          <w:color w:val="1F497D" w:themeColor="text2"/>
          <w:sz w:val="21"/>
          <w:szCs w:val="21"/>
        </w:rPr>
      </w:pPr>
    </w:p>
    <w:p w:rsidR="009439E5" w:rsidRPr="005070FE" w:rsidRDefault="0033541B" w:rsidP="009439E5">
      <w:pPr>
        <w:jc w:val="both"/>
        <w:rPr>
          <w:rFonts w:ascii="Verdana" w:hAnsi="Verdana"/>
          <w:color w:val="1F497D" w:themeColor="text2"/>
          <w:sz w:val="21"/>
          <w:szCs w:val="21"/>
        </w:rPr>
      </w:pPr>
      <w:r>
        <w:rPr>
          <w:rFonts w:ascii="Verdana" w:hAnsi="Verdana"/>
          <w:color w:val="1F497D" w:themeColor="text2"/>
          <w:sz w:val="21"/>
          <w:szCs w:val="21"/>
        </w:rPr>
        <w:t xml:space="preserve">La empresa tiene prevista </w:t>
      </w:r>
      <w:r w:rsidR="00837B11" w:rsidRPr="005070FE">
        <w:rPr>
          <w:rFonts w:ascii="Verdana" w:hAnsi="Verdana"/>
          <w:color w:val="1F497D" w:themeColor="text2"/>
          <w:sz w:val="21"/>
          <w:szCs w:val="21"/>
        </w:rPr>
        <w:t xml:space="preserve">una </w:t>
      </w:r>
      <w:r w:rsidR="00837B11" w:rsidRPr="005070FE">
        <w:rPr>
          <w:rFonts w:ascii="Verdana" w:hAnsi="Verdana"/>
          <w:b/>
          <w:color w:val="1F497D" w:themeColor="text2"/>
          <w:sz w:val="21"/>
          <w:szCs w:val="21"/>
        </w:rPr>
        <w:t>inversión total de 83 millones de euros</w:t>
      </w:r>
      <w:r>
        <w:rPr>
          <w:rFonts w:ascii="Verdana" w:hAnsi="Verdana"/>
          <w:b/>
          <w:color w:val="1F497D" w:themeColor="text2"/>
          <w:sz w:val="21"/>
          <w:szCs w:val="21"/>
        </w:rPr>
        <w:t xml:space="preserve"> en 2013,</w:t>
      </w:r>
      <w:r w:rsidR="00837B11" w:rsidRPr="005070FE">
        <w:rPr>
          <w:rFonts w:ascii="Verdana" w:hAnsi="Verdana"/>
          <w:color w:val="1F497D" w:themeColor="text2"/>
          <w:sz w:val="21"/>
          <w:szCs w:val="21"/>
        </w:rPr>
        <w:t xml:space="preserve"> que permitirá reforzar de manera cualitativa el </w:t>
      </w:r>
      <w:r>
        <w:rPr>
          <w:rFonts w:ascii="Verdana" w:hAnsi="Verdana"/>
          <w:color w:val="1F497D" w:themeColor="text2"/>
          <w:sz w:val="21"/>
          <w:szCs w:val="21"/>
        </w:rPr>
        <w:t>portfolio de la marca</w:t>
      </w:r>
      <w:r w:rsidR="009439E5" w:rsidRPr="005070FE">
        <w:rPr>
          <w:rFonts w:ascii="Verdana" w:hAnsi="Verdana"/>
          <w:color w:val="1F497D" w:themeColor="text2"/>
          <w:sz w:val="21"/>
          <w:szCs w:val="21"/>
        </w:rPr>
        <w:t xml:space="preserve"> </w:t>
      </w:r>
      <w:r>
        <w:rPr>
          <w:rFonts w:ascii="Verdana" w:hAnsi="Verdana"/>
          <w:color w:val="1F497D" w:themeColor="text2"/>
          <w:sz w:val="21"/>
          <w:szCs w:val="21"/>
        </w:rPr>
        <w:t>así como entrar en nuevos destinos.</w:t>
      </w:r>
    </w:p>
    <w:p w:rsidR="009439E5" w:rsidRPr="005070FE" w:rsidRDefault="009439E5" w:rsidP="009439E5">
      <w:pPr>
        <w:jc w:val="both"/>
        <w:rPr>
          <w:rFonts w:ascii="Verdana" w:hAnsi="Verdana"/>
          <w:color w:val="1F497D" w:themeColor="text2"/>
          <w:sz w:val="21"/>
          <w:szCs w:val="21"/>
        </w:rPr>
      </w:pPr>
    </w:p>
    <w:p w:rsidR="00837B11" w:rsidRPr="005070FE" w:rsidRDefault="00875CF7" w:rsidP="00837B11">
      <w:pPr>
        <w:jc w:val="both"/>
        <w:rPr>
          <w:rFonts w:ascii="Verdana" w:hAnsi="Verdana"/>
          <w:color w:val="1F497D" w:themeColor="text2"/>
          <w:sz w:val="21"/>
          <w:szCs w:val="21"/>
        </w:rPr>
      </w:pPr>
      <w:r w:rsidRPr="005070FE">
        <w:rPr>
          <w:rFonts w:ascii="Verdana" w:hAnsi="Verdana"/>
          <w:color w:val="1F497D" w:themeColor="text2"/>
          <w:sz w:val="21"/>
          <w:szCs w:val="21"/>
        </w:rPr>
        <w:t>Por un lado, la compañía continuará apostando por aquellos destinos en los que ya está implantada. En México, IBEROSTAR abrirá a finale</w:t>
      </w:r>
      <w:r w:rsidR="00C361D4">
        <w:rPr>
          <w:rFonts w:ascii="Verdana" w:hAnsi="Verdana"/>
          <w:color w:val="1F497D" w:themeColor="text2"/>
          <w:sz w:val="21"/>
          <w:szCs w:val="21"/>
        </w:rPr>
        <w:t xml:space="preserve">s de año un hotel </w:t>
      </w:r>
      <w:r w:rsidRPr="005070FE">
        <w:rPr>
          <w:rFonts w:ascii="Verdana" w:hAnsi="Verdana"/>
          <w:color w:val="1F497D" w:themeColor="text2"/>
          <w:sz w:val="21"/>
          <w:szCs w:val="21"/>
        </w:rPr>
        <w:t xml:space="preserve">en </w:t>
      </w:r>
      <w:proofErr w:type="spellStart"/>
      <w:r w:rsidRPr="005070FE">
        <w:rPr>
          <w:rFonts w:ascii="Verdana" w:hAnsi="Verdana"/>
          <w:color w:val="1F497D" w:themeColor="text2"/>
          <w:sz w:val="21"/>
          <w:szCs w:val="21"/>
        </w:rPr>
        <w:t>Litibú</w:t>
      </w:r>
      <w:proofErr w:type="spellEnd"/>
      <w:r w:rsidRPr="005070FE">
        <w:rPr>
          <w:rFonts w:ascii="Verdana" w:hAnsi="Verdana"/>
          <w:color w:val="1F497D" w:themeColor="text2"/>
          <w:sz w:val="21"/>
          <w:szCs w:val="21"/>
        </w:rPr>
        <w:t xml:space="preserve"> (norte de Puerto Vallarta)</w:t>
      </w:r>
      <w:r w:rsidR="0033541B">
        <w:rPr>
          <w:rFonts w:ascii="Verdana" w:hAnsi="Verdana"/>
          <w:color w:val="1F497D" w:themeColor="text2"/>
          <w:sz w:val="21"/>
          <w:szCs w:val="21"/>
        </w:rPr>
        <w:t>.</w:t>
      </w:r>
      <w:r w:rsidR="00E2091B" w:rsidRPr="005070FE">
        <w:rPr>
          <w:rFonts w:ascii="Verdana" w:hAnsi="Verdana"/>
          <w:color w:val="1F497D" w:themeColor="text2"/>
          <w:sz w:val="21"/>
          <w:szCs w:val="21"/>
        </w:rPr>
        <w:t xml:space="preserve"> </w:t>
      </w:r>
      <w:r w:rsidRPr="005070FE">
        <w:rPr>
          <w:rFonts w:ascii="Verdana" w:hAnsi="Verdana"/>
          <w:color w:val="1F497D" w:themeColor="text2"/>
          <w:sz w:val="21"/>
          <w:szCs w:val="21"/>
        </w:rPr>
        <w:t xml:space="preserve">Con categoría de 5* y 450 habitaciones, el </w:t>
      </w:r>
      <w:r w:rsidRPr="005070FE">
        <w:rPr>
          <w:rFonts w:ascii="Verdana" w:hAnsi="Verdana"/>
          <w:b/>
          <w:color w:val="1F497D" w:themeColor="text2"/>
          <w:sz w:val="21"/>
          <w:szCs w:val="21"/>
        </w:rPr>
        <w:t>IBEROSTAR Playa Mita</w:t>
      </w:r>
      <w:r w:rsidRPr="005070FE">
        <w:rPr>
          <w:rFonts w:ascii="Verdana" w:hAnsi="Verdana"/>
          <w:color w:val="1F497D" w:themeColor="text2"/>
          <w:sz w:val="21"/>
          <w:szCs w:val="21"/>
        </w:rPr>
        <w:t xml:space="preserve"> será el primer hotel de la cadena en el Pacífico mexicano y se convertirá en el décimo establecimiento IBEROSTAR en ese país. </w:t>
      </w:r>
      <w:r w:rsidR="00837B11" w:rsidRPr="005070FE">
        <w:rPr>
          <w:rFonts w:ascii="Verdana" w:hAnsi="Verdana"/>
          <w:color w:val="1F497D" w:themeColor="text2"/>
          <w:sz w:val="21"/>
          <w:szCs w:val="21"/>
        </w:rPr>
        <w:t xml:space="preserve">De forma complementaria, la cadena hotelera española </w:t>
      </w:r>
      <w:r w:rsidR="00E2091B" w:rsidRPr="005070FE">
        <w:rPr>
          <w:rFonts w:ascii="Verdana" w:hAnsi="Verdana"/>
          <w:color w:val="1F497D" w:themeColor="text2"/>
          <w:sz w:val="21"/>
          <w:szCs w:val="21"/>
        </w:rPr>
        <w:t xml:space="preserve">reformará </w:t>
      </w:r>
      <w:r w:rsidR="00837B11" w:rsidRPr="005070FE">
        <w:rPr>
          <w:rFonts w:ascii="Verdana" w:hAnsi="Verdana"/>
          <w:color w:val="1F497D" w:themeColor="text2"/>
          <w:sz w:val="21"/>
          <w:szCs w:val="21"/>
        </w:rPr>
        <w:t xml:space="preserve">en 2013 el </w:t>
      </w:r>
      <w:r w:rsidR="00837B11" w:rsidRPr="005070FE">
        <w:rPr>
          <w:rFonts w:ascii="Verdana" w:hAnsi="Verdana"/>
          <w:b/>
          <w:color w:val="1F497D" w:themeColor="text2"/>
          <w:sz w:val="21"/>
          <w:szCs w:val="21"/>
        </w:rPr>
        <w:t>IBEROSTAR Cayo Coco</w:t>
      </w:r>
      <w:r w:rsidR="003451BF" w:rsidRPr="005070FE">
        <w:rPr>
          <w:rFonts w:ascii="Verdana" w:hAnsi="Verdana"/>
          <w:b/>
          <w:color w:val="1F497D" w:themeColor="text2"/>
          <w:sz w:val="21"/>
          <w:szCs w:val="21"/>
        </w:rPr>
        <w:t>,</w:t>
      </w:r>
      <w:r w:rsidR="00837B11" w:rsidRPr="005070FE">
        <w:rPr>
          <w:rFonts w:ascii="Verdana" w:hAnsi="Verdana"/>
          <w:color w:val="1F497D" w:themeColor="text2"/>
          <w:sz w:val="21"/>
          <w:szCs w:val="21"/>
        </w:rPr>
        <w:t xml:space="preserve"> </w:t>
      </w:r>
      <w:r w:rsidR="00E2091B" w:rsidRPr="005070FE">
        <w:rPr>
          <w:rFonts w:ascii="Verdana" w:hAnsi="Verdana"/>
          <w:color w:val="1F497D" w:themeColor="text2"/>
          <w:sz w:val="21"/>
          <w:szCs w:val="21"/>
        </w:rPr>
        <w:t xml:space="preserve">el </w:t>
      </w:r>
      <w:r w:rsidR="00E2091B" w:rsidRPr="009835B6">
        <w:rPr>
          <w:rFonts w:ascii="Verdana" w:hAnsi="Verdana"/>
          <w:b/>
          <w:color w:val="1F497D" w:themeColor="text2"/>
          <w:sz w:val="21"/>
          <w:szCs w:val="21"/>
        </w:rPr>
        <w:t>IBEROSTAR Daiquiri</w:t>
      </w:r>
      <w:r w:rsidR="00E2091B" w:rsidRPr="005070FE">
        <w:rPr>
          <w:rFonts w:ascii="Verdana" w:hAnsi="Verdana"/>
          <w:color w:val="1F497D" w:themeColor="text2"/>
          <w:sz w:val="21"/>
          <w:szCs w:val="21"/>
        </w:rPr>
        <w:t xml:space="preserve"> y el </w:t>
      </w:r>
      <w:r w:rsidR="00E2091B" w:rsidRPr="009835B6">
        <w:rPr>
          <w:rFonts w:ascii="Verdana" w:hAnsi="Verdana"/>
          <w:b/>
          <w:color w:val="1F497D" w:themeColor="text2"/>
          <w:sz w:val="21"/>
          <w:szCs w:val="21"/>
        </w:rPr>
        <w:t>IBEROSTAR Taínos</w:t>
      </w:r>
      <w:r w:rsidR="00E2091B" w:rsidRPr="005070FE">
        <w:rPr>
          <w:rFonts w:ascii="Verdana" w:hAnsi="Verdana"/>
          <w:color w:val="1F497D" w:themeColor="text2"/>
          <w:sz w:val="21"/>
          <w:szCs w:val="21"/>
        </w:rPr>
        <w:t>,</w:t>
      </w:r>
      <w:r w:rsidR="00837B11" w:rsidRPr="005070FE">
        <w:rPr>
          <w:rFonts w:ascii="Verdana" w:hAnsi="Verdana"/>
          <w:color w:val="1F497D" w:themeColor="text2"/>
          <w:sz w:val="21"/>
          <w:szCs w:val="21"/>
        </w:rPr>
        <w:t xml:space="preserve"> consolida</w:t>
      </w:r>
      <w:r w:rsidR="007171BD" w:rsidRPr="005070FE">
        <w:rPr>
          <w:rFonts w:ascii="Verdana" w:hAnsi="Verdana"/>
          <w:color w:val="1F497D" w:themeColor="text2"/>
          <w:sz w:val="21"/>
          <w:szCs w:val="21"/>
        </w:rPr>
        <w:t>n</w:t>
      </w:r>
      <w:r w:rsidR="00E2091B" w:rsidRPr="005070FE">
        <w:rPr>
          <w:rFonts w:ascii="Verdana" w:hAnsi="Verdana"/>
          <w:color w:val="1F497D" w:themeColor="text2"/>
          <w:sz w:val="21"/>
          <w:szCs w:val="21"/>
        </w:rPr>
        <w:t>do</w:t>
      </w:r>
      <w:r w:rsidR="00837B11" w:rsidRPr="005070FE">
        <w:rPr>
          <w:rFonts w:ascii="Verdana" w:hAnsi="Verdana"/>
          <w:color w:val="1F497D" w:themeColor="text2"/>
          <w:sz w:val="21"/>
          <w:szCs w:val="21"/>
        </w:rPr>
        <w:t xml:space="preserve"> </w:t>
      </w:r>
      <w:r w:rsidR="003451BF" w:rsidRPr="005070FE">
        <w:rPr>
          <w:rFonts w:ascii="Verdana" w:hAnsi="Verdana"/>
          <w:color w:val="1F497D" w:themeColor="text2"/>
          <w:sz w:val="21"/>
          <w:szCs w:val="21"/>
        </w:rPr>
        <w:t xml:space="preserve">la oferta de la cadena en Cuba elevándola </w:t>
      </w:r>
      <w:r w:rsidR="00837B11" w:rsidRPr="005070FE">
        <w:rPr>
          <w:rFonts w:ascii="Verdana" w:hAnsi="Verdana"/>
          <w:color w:val="1F497D" w:themeColor="text2"/>
          <w:sz w:val="21"/>
          <w:szCs w:val="21"/>
        </w:rPr>
        <w:t xml:space="preserve">a un total de </w:t>
      </w:r>
      <w:r w:rsidR="009F5866" w:rsidRPr="005070FE">
        <w:rPr>
          <w:rFonts w:ascii="Verdana" w:hAnsi="Verdana"/>
          <w:color w:val="1F497D" w:themeColor="text2"/>
          <w:sz w:val="21"/>
          <w:szCs w:val="21"/>
        </w:rPr>
        <w:t>10</w:t>
      </w:r>
      <w:r w:rsidR="00837B11" w:rsidRPr="005070FE">
        <w:rPr>
          <w:rFonts w:ascii="Verdana" w:hAnsi="Verdana"/>
          <w:color w:val="1F497D" w:themeColor="text2"/>
          <w:sz w:val="21"/>
          <w:szCs w:val="21"/>
        </w:rPr>
        <w:t xml:space="preserve"> hoteles.</w:t>
      </w:r>
    </w:p>
    <w:p w:rsidR="009439E5" w:rsidRPr="005070FE" w:rsidRDefault="009439E5" w:rsidP="009439E5">
      <w:pPr>
        <w:jc w:val="both"/>
        <w:rPr>
          <w:rFonts w:ascii="Verdana" w:hAnsi="Verdana"/>
          <w:color w:val="1F497D" w:themeColor="text2"/>
          <w:sz w:val="21"/>
          <w:szCs w:val="21"/>
        </w:rPr>
      </w:pPr>
    </w:p>
    <w:p w:rsidR="00B36E26" w:rsidRDefault="00B36E26" w:rsidP="00B36E26">
      <w:pPr>
        <w:pStyle w:val="Prrafodelista"/>
        <w:ind w:left="0"/>
        <w:jc w:val="both"/>
        <w:rPr>
          <w:rFonts w:ascii="Verdana" w:hAnsi="Verdana"/>
          <w:iCs/>
          <w:color w:val="1F497D"/>
          <w:sz w:val="21"/>
          <w:szCs w:val="21"/>
        </w:rPr>
      </w:pPr>
      <w:r w:rsidRPr="005070FE">
        <w:rPr>
          <w:rFonts w:ascii="Verdana" w:hAnsi="Verdana"/>
          <w:color w:val="1F497D" w:themeColor="text2"/>
          <w:sz w:val="21"/>
          <w:szCs w:val="21"/>
        </w:rPr>
        <w:t xml:space="preserve">También en 2013 </w:t>
      </w:r>
      <w:r w:rsidRPr="005070FE">
        <w:rPr>
          <w:rFonts w:ascii="Verdana" w:hAnsi="Verdana"/>
          <w:iCs/>
          <w:color w:val="1F497D"/>
          <w:sz w:val="21"/>
          <w:szCs w:val="21"/>
        </w:rPr>
        <w:t xml:space="preserve">IBEROSTAR prevé comenzar las obras de construcción del complejo que tiene proyectado en </w:t>
      </w:r>
      <w:r w:rsidRPr="005070FE">
        <w:rPr>
          <w:rFonts w:ascii="Verdana" w:hAnsi="Verdana"/>
          <w:b/>
          <w:iCs/>
          <w:color w:val="1F497D"/>
          <w:sz w:val="21"/>
          <w:szCs w:val="21"/>
        </w:rPr>
        <w:t>Cartagena de Indias (Colombia)</w:t>
      </w:r>
      <w:r w:rsidRPr="005070FE">
        <w:rPr>
          <w:rFonts w:ascii="Verdana" w:hAnsi="Verdana"/>
          <w:iCs/>
          <w:color w:val="1F497D"/>
          <w:sz w:val="21"/>
          <w:szCs w:val="21"/>
        </w:rPr>
        <w:t>. Este establecimiento contará con 400 habitaciones y tendrá una categoría de cinco estrellas.</w:t>
      </w:r>
    </w:p>
    <w:p w:rsidR="00C361D4" w:rsidRDefault="00C361D4" w:rsidP="00B36E26">
      <w:pPr>
        <w:pStyle w:val="Prrafodelista"/>
        <w:ind w:left="0"/>
        <w:jc w:val="both"/>
        <w:rPr>
          <w:rFonts w:ascii="Verdana" w:hAnsi="Verdana"/>
          <w:iCs/>
          <w:color w:val="1F497D"/>
          <w:sz w:val="21"/>
          <w:szCs w:val="21"/>
        </w:rPr>
      </w:pPr>
    </w:p>
    <w:p w:rsidR="00C361D4" w:rsidRPr="005070FE" w:rsidRDefault="00C361D4" w:rsidP="00C361D4">
      <w:pPr>
        <w:jc w:val="both"/>
        <w:rPr>
          <w:rFonts w:ascii="Verdana" w:hAnsi="Verdana"/>
          <w:color w:val="1F497D" w:themeColor="text2"/>
          <w:sz w:val="21"/>
          <w:szCs w:val="21"/>
        </w:rPr>
      </w:pPr>
      <w:r w:rsidRPr="005070FE">
        <w:rPr>
          <w:rFonts w:ascii="Verdana" w:hAnsi="Verdana"/>
          <w:color w:val="1F497D" w:themeColor="text2"/>
          <w:sz w:val="21"/>
          <w:szCs w:val="21"/>
        </w:rPr>
        <w:t>En España</w:t>
      </w:r>
      <w:r w:rsidR="007A602D">
        <w:rPr>
          <w:rFonts w:ascii="Verdana" w:hAnsi="Verdana"/>
          <w:color w:val="1F497D" w:themeColor="text2"/>
          <w:sz w:val="21"/>
          <w:szCs w:val="21"/>
        </w:rPr>
        <w:t>,</w:t>
      </w:r>
      <w:r w:rsidRPr="005070FE">
        <w:rPr>
          <w:rFonts w:ascii="Verdana" w:hAnsi="Verdana"/>
          <w:color w:val="1F497D" w:themeColor="text2"/>
          <w:sz w:val="21"/>
          <w:szCs w:val="21"/>
        </w:rPr>
        <w:t xml:space="preserve"> </w:t>
      </w:r>
      <w:r w:rsidR="007A602D">
        <w:rPr>
          <w:rFonts w:ascii="Verdana" w:hAnsi="Verdana"/>
          <w:color w:val="1F497D" w:themeColor="text2"/>
          <w:sz w:val="21"/>
          <w:szCs w:val="21"/>
        </w:rPr>
        <w:t>la cadena</w:t>
      </w:r>
      <w:r w:rsidRPr="005070FE">
        <w:rPr>
          <w:rFonts w:ascii="Verdana" w:hAnsi="Verdana"/>
          <w:color w:val="1F497D" w:themeColor="text2"/>
          <w:sz w:val="21"/>
          <w:szCs w:val="21"/>
        </w:rPr>
        <w:t xml:space="preserve"> </w:t>
      </w:r>
      <w:r w:rsidR="0033541B">
        <w:rPr>
          <w:rFonts w:ascii="Verdana" w:hAnsi="Verdana"/>
          <w:color w:val="1F497D" w:themeColor="text2"/>
          <w:sz w:val="21"/>
          <w:szCs w:val="21"/>
        </w:rPr>
        <w:t xml:space="preserve">continuará con su política de inversión </w:t>
      </w:r>
      <w:r w:rsidR="007A602D">
        <w:rPr>
          <w:rFonts w:ascii="Verdana" w:hAnsi="Verdana"/>
          <w:color w:val="1F497D" w:themeColor="text2"/>
          <w:sz w:val="21"/>
          <w:szCs w:val="21"/>
        </w:rPr>
        <w:t>para mejorar su planta hotelera</w:t>
      </w:r>
      <w:r w:rsidRPr="005070FE">
        <w:rPr>
          <w:rFonts w:ascii="Verdana" w:hAnsi="Verdana"/>
          <w:color w:val="1F497D" w:themeColor="text2"/>
          <w:sz w:val="21"/>
          <w:szCs w:val="21"/>
        </w:rPr>
        <w:t xml:space="preserve">. Este año destacan la reforma integral del </w:t>
      </w:r>
      <w:r w:rsidRPr="005070FE">
        <w:rPr>
          <w:rFonts w:ascii="Verdana" w:hAnsi="Verdana"/>
          <w:b/>
          <w:color w:val="1F497D" w:themeColor="text2"/>
          <w:sz w:val="21"/>
          <w:szCs w:val="21"/>
        </w:rPr>
        <w:t>IBEROSTAR</w:t>
      </w:r>
      <w:r w:rsidRPr="005070FE">
        <w:rPr>
          <w:rFonts w:ascii="Verdana" w:hAnsi="Verdana"/>
          <w:color w:val="1F497D" w:themeColor="text2"/>
          <w:sz w:val="21"/>
          <w:szCs w:val="21"/>
        </w:rPr>
        <w:t xml:space="preserve"> </w:t>
      </w:r>
      <w:r w:rsidRPr="005070FE">
        <w:rPr>
          <w:rFonts w:ascii="Verdana" w:hAnsi="Verdana"/>
          <w:b/>
          <w:color w:val="1F497D" w:themeColor="text2"/>
          <w:sz w:val="21"/>
          <w:szCs w:val="21"/>
        </w:rPr>
        <w:t>Jardín del Sol Suites</w:t>
      </w:r>
      <w:r w:rsidRPr="005070FE">
        <w:rPr>
          <w:rFonts w:ascii="Verdana" w:hAnsi="Verdana"/>
          <w:color w:val="1F497D" w:themeColor="text2"/>
          <w:sz w:val="21"/>
          <w:szCs w:val="21"/>
        </w:rPr>
        <w:t xml:space="preserve"> (Mallorca) y de todas las habitaciones del </w:t>
      </w:r>
      <w:r w:rsidRPr="005070FE">
        <w:rPr>
          <w:rFonts w:ascii="Verdana" w:hAnsi="Verdana"/>
          <w:b/>
          <w:color w:val="1F497D" w:themeColor="text2"/>
          <w:sz w:val="21"/>
          <w:szCs w:val="21"/>
        </w:rPr>
        <w:t xml:space="preserve">IBEROSTAR Isla Canela </w:t>
      </w:r>
      <w:r w:rsidRPr="005070FE">
        <w:rPr>
          <w:rFonts w:ascii="Verdana" w:hAnsi="Verdana"/>
          <w:color w:val="1F497D" w:themeColor="text2"/>
          <w:sz w:val="21"/>
          <w:szCs w:val="21"/>
        </w:rPr>
        <w:t xml:space="preserve">(Huelva). </w:t>
      </w:r>
    </w:p>
    <w:p w:rsidR="00B36E26" w:rsidRPr="005070FE" w:rsidRDefault="00B36E26" w:rsidP="009439E5">
      <w:pPr>
        <w:jc w:val="both"/>
        <w:rPr>
          <w:rFonts w:ascii="Verdana" w:hAnsi="Verdana"/>
          <w:color w:val="1F497D" w:themeColor="text2"/>
          <w:sz w:val="21"/>
          <w:szCs w:val="21"/>
        </w:rPr>
      </w:pPr>
    </w:p>
    <w:p w:rsidR="009439E5" w:rsidRPr="005070FE" w:rsidRDefault="009439E5" w:rsidP="009439E5">
      <w:pPr>
        <w:jc w:val="both"/>
        <w:rPr>
          <w:rFonts w:ascii="Verdana" w:hAnsi="Verdana"/>
          <w:color w:val="1F497D" w:themeColor="text2"/>
          <w:sz w:val="21"/>
          <w:szCs w:val="21"/>
        </w:rPr>
      </w:pPr>
      <w:r w:rsidRPr="005070FE">
        <w:rPr>
          <w:rFonts w:ascii="Verdana" w:hAnsi="Verdana"/>
          <w:color w:val="1F497D" w:themeColor="text2"/>
          <w:sz w:val="21"/>
          <w:szCs w:val="21"/>
        </w:rPr>
        <w:t xml:space="preserve">Por otro </w:t>
      </w:r>
      <w:r w:rsidR="00837B11" w:rsidRPr="005070FE">
        <w:rPr>
          <w:rFonts w:ascii="Verdana" w:hAnsi="Verdana"/>
          <w:color w:val="1F497D" w:themeColor="text2"/>
          <w:sz w:val="21"/>
          <w:szCs w:val="21"/>
        </w:rPr>
        <w:t>lado</w:t>
      </w:r>
      <w:r w:rsidR="0033541B">
        <w:rPr>
          <w:rFonts w:ascii="Verdana" w:hAnsi="Verdana"/>
          <w:color w:val="1F497D" w:themeColor="text2"/>
          <w:sz w:val="21"/>
          <w:szCs w:val="21"/>
        </w:rPr>
        <w:t>,</w:t>
      </w:r>
      <w:r w:rsidR="00E83543">
        <w:rPr>
          <w:rFonts w:ascii="Verdana" w:hAnsi="Verdana"/>
          <w:color w:val="1F497D" w:themeColor="text2"/>
          <w:sz w:val="21"/>
          <w:szCs w:val="21"/>
        </w:rPr>
        <w:t xml:space="preserve"> la compañía incrementará</w:t>
      </w:r>
      <w:r w:rsidRPr="005070FE">
        <w:rPr>
          <w:rFonts w:ascii="Verdana" w:hAnsi="Verdana"/>
          <w:color w:val="1F497D" w:themeColor="text2"/>
          <w:sz w:val="21"/>
          <w:szCs w:val="21"/>
        </w:rPr>
        <w:t xml:space="preserve"> la búsqueda de oportunidades de expansión en las princip</w:t>
      </w:r>
      <w:r w:rsidR="00837B11" w:rsidRPr="005070FE">
        <w:rPr>
          <w:rFonts w:ascii="Verdana" w:hAnsi="Verdana"/>
          <w:color w:val="1F497D" w:themeColor="text2"/>
          <w:sz w:val="21"/>
          <w:szCs w:val="21"/>
        </w:rPr>
        <w:t>ales capitales</w:t>
      </w:r>
      <w:r w:rsidR="00E83543">
        <w:rPr>
          <w:rFonts w:ascii="Verdana" w:hAnsi="Verdana"/>
          <w:color w:val="1F497D" w:themeColor="text2"/>
          <w:sz w:val="21"/>
          <w:szCs w:val="21"/>
        </w:rPr>
        <w:t xml:space="preserve"> turísticas</w:t>
      </w:r>
      <w:r w:rsidR="00837B11" w:rsidRPr="005070FE">
        <w:rPr>
          <w:rFonts w:ascii="Verdana" w:hAnsi="Verdana"/>
          <w:color w:val="1F497D" w:themeColor="text2"/>
          <w:sz w:val="21"/>
          <w:szCs w:val="21"/>
        </w:rPr>
        <w:t xml:space="preserve"> </w:t>
      </w:r>
      <w:r w:rsidR="00875CF7" w:rsidRPr="005070FE">
        <w:rPr>
          <w:rFonts w:ascii="Verdana" w:hAnsi="Verdana"/>
          <w:color w:val="1F497D" w:themeColor="text2"/>
          <w:sz w:val="21"/>
          <w:szCs w:val="21"/>
        </w:rPr>
        <w:t>internacionales</w:t>
      </w:r>
      <w:r w:rsidR="00837B11" w:rsidRPr="005070FE">
        <w:rPr>
          <w:rFonts w:ascii="Verdana" w:hAnsi="Verdana"/>
          <w:color w:val="1F497D" w:themeColor="text2"/>
          <w:sz w:val="21"/>
          <w:szCs w:val="21"/>
        </w:rPr>
        <w:t xml:space="preserve"> con el objetivo de cont</w:t>
      </w:r>
      <w:r w:rsidR="0033541B">
        <w:rPr>
          <w:rFonts w:ascii="Verdana" w:hAnsi="Verdana"/>
          <w:color w:val="1F497D" w:themeColor="text2"/>
          <w:sz w:val="21"/>
          <w:szCs w:val="21"/>
        </w:rPr>
        <w:t>inuar introduciéndose de forma gradual</w:t>
      </w:r>
      <w:r w:rsidR="00837B11" w:rsidRPr="005070FE">
        <w:rPr>
          <w:rFonts w:ascii="Verdana" w:hAnsi="Verdana"/>
          <w:color w:val="1F497D" w:themeColor="text2"/>
          <w:sz w:val="21"/>
          <w:szCs w:val="21"/>
        </w:rPr>
        <w:t xml:space="preserve"> </w:t>
      </w:r>
      <w:r w:rsidRPr="005070FE">
        <w:rPr>
          <w:rFonts w:ascii="Verdana" w:hAnsi="Verdana"/>
          <w:color w:val="1F497D" w:themeColor="text2"/>
          <w:sz w:val="21"/>
          <w:szCs w:val="21"/>
        </w:rPr>
        <w:t>en el segmento urba</w:t>
      </w:r>
      <w:r w:rsidR="00875CF7" w:rsidRPr="005070FE">
        <w:rPr>
          <w:rFonts w:ascii="Verdana" w:hAnsi="Verdana"/>
          <w:color w:val="1F497D" w:themeColor="text2"/>
          <w:sz w:val="21"/>
          <w:szCs w:val="21"/>
        </w:rPr>
        <w:t>no-</w:t>
      </w:r>
      <w:r w:rsidR="00837B11" w:rsidRPr="005070FE">
        <w:rPr>
          <w:rFonts w:ascii="Verdana" w:hAnsi="Verdana"/>
          <w:color w:val="1F497D" w:themeColor="text2"/>
          <w:sz w:val="21"/>
          <w:szCs w:val="21"/>
        </w:rPr>
        <w:t>vacacional</w:t>
      </w:r>
      <w:r w:rsidR="00F358F3" w:rsidRPr="005070FE">
        <w:rPr>
          <w:rFonts w:ascii="Verdana" w:hAnsi="Verdana"/>
          <w:color w:val="1F497D" w:themeColor="text2"/>
          <w:sz w:val="21"/>
          <w:szCs w:val="21"/>
        </w:rPr>
        <w:t xml:space="preserve">. </w:t>
      </w:r>
      <w:r w:rsidRPr="005070FE">
        <w:rPr>
          <w:rFonts w:ascii="Verdana" w:hAnsi="Verdana"/>
          <w:color w:val="1F497D" w:themeColor="text2"/>
          <w:sz w:val="21"/>
          <w:szCs w:val="21"/>
        </w:rPr>
        <w:t xml:space="preserve"> </w:t>
      </w:r>
    </w:p>
    <w:p w:rsidR="009439E5" w:rsidRPr="005070FE" w:rsidRDefault="009439E5" w:rsidP="009439E5">
      <w:pPr>
        <w:jc w:val="both"/>
        <w:rPr>
          <w:rFonts w:ascii="Verdana" w:hAnsi="Verdana"/>
          <w:color w:val="1F497D" w:themeColor="text2"/>
          <w:sz w:val="21"/>
          <w:szCs w:val="21"/>
        </w:rPr>
      </w:pPr>
    </w:p>
    <w:p w:rsidR="00F358F3" w:rsidRDefault="00F358F3" w:rsidP="00AD4D95">
      <w:pPr>
        <w:jc w:val="both"/>
        <w:rPr>
          <w:rFonts w:ascii="Verdana" w:hAnsi="Verdana"/>
          <w:b/>
          <w:color w:val="1F497D" w:themeColor="text2"/>
          <w:sz w:val="22"/>
          <w:szCs w:val="18"/>
          <w:u w:val="single"/>
        </w:rPr>
      </w:pPr>
    </w:p>
    <w:p w:rsidR="00D94BAF" w:rsidRPr="005070FE" w:rsidRDefault="00E26CD5" w:rsidP="005070FE">
      <w:pPr>
        <w:rPr>
          <w:rFonts w:ascii="Verdana" w:hAnsi="Verdana"/>
          <w:b/>
          <w:color w:val="1F497D" w:themeColor="text2"/>
          <w:sz w:val="18"/>
          <w:szCs w:val="18"/>
        </w:rPr>
      </w:pPr>
      <w:r w:rsidRPr="008C40F3">
        <w:rPr>
          <w:rFonts w:ascii="Verdana" w:hAnsi="Verdana"/>
          <w:b/>
          <w:color w:val="1F497D" w:themeColor="text2"/>
          <w:sz w:val="18"/>
          <w:szCs w:val="18"/>
        </w:rPr>
        <w:t>Acerca de IBEROSTAR Hotels &amp; Resorts</w:t>
      </w:r>
    </w:p>
    <w:p w:rsidR="005070FE" w:rsidRDefault="00E26CD5" w:rsidP="005070FE">
      <w:pPr>
        <w:spacing w:before="100" w:beforeAutospacing="1" w:after="100" w:afterAutospacing="1"/>
        <w:jc w:val="both"/>
        <w:rPr>
          <w:rFonts w:ascii="Verdana" w:hAnsi="Verdana"/>
          <w:b/>
          <w:color w:val="1F497D" w:themeColor="text2"/>
          <w:sz w:val="18"/>
          <w:szCs w:val="18"/>
        </w:rPr>
      </w:pPr>
      <w:r w:rsidRPr="008C40F3">
        <w:rPr>
          <w:rFonts w:ascii="Verdana" w:hAnsi="Verdana"/>
          <w:color w:val="1F497D" w:themeColor="text2"/>
          <w:sz w:val="18"/>
          <w:szCs w:val="18"/>
        </w:rPr>
        <w:t>IBEROSTAR Hotels &amp; Resorts es la cadena hotelera vacacional fundada en Palma de Mallorca (Islas Baleares, España) por la familia Fluxá en 1986. Parte integrante del GRUPO IBEROSTAR, uno de los principales consorcios turísticos españoles y con más de 50 años de historia, IBEROSTAR Hotels &amp; Resorts dispone en la actualidad de más de 100 hote</w:t>
      </w:r>
      <w:r w:rsidR="00430F8A">
        <w:rPr>
          <w:rFonts w:ascii="Verdana" w:hAnsi="Verdana"/>
          <w:color w:val="1F497D" w:themeColor="text2"/>
          <w:sz w:val="18"/>
          <w:szCs w:val="18"/>
        </w:rPr>
        <w:t>les en 16</w:t>
      </w:r>
      <w:r w:rsidRPr="008C40F3">
        <w:rPr>
          <w:rFonts w:ascii="Verdana" w:hAnsi="Verdana"/>
          <w:color w:val="1F497D" w:themeColor="text2"/>
          <w:sz w:val="18"/>
          <w:szCs w:val="18"/>
        </w:rPr>
        <w:t xml:space="preserve"> países de todo el mundo.</w:t>
      </w:r>
    </w:p>
    <w:p w:rsidR="009835B6" w:rsidRPr="009835B6" w:rsidRDefault="00E26CD5" w:rsidP="009835B6">
      <w:pPr>
        <w:spacing w:before="100" w:beforeAutospacing="1" w:after="100" w:afterAutospacing="1"/>
        <w:jc w:val="both"/>
        <w:rPr>
          <w:rFonts w:ascii="Verdana" w:hAnsi="Verdana"/>
          <w:b/>
          <w:color w:val="1F497D" w:themeColor="text2"/>
          <w:sz w:val="18"/>
          <w:szCs w:val="18"/>
        </w:rPr>
      </w:pPr>
      <w:r w:rsidRPr="008C40F3">
        <w:rPr>
          <w:rFonts w:ascii="Verdana" w:hAnsi="Verdana"/>
          <w:b/>
          <w:color w:val="1F497D" w:themeColor="text2"/>
          <w:sz w:val="18"/>
          <w:szCs w:val="18"/>
        </w:rPr>
        <w:t>Para más información:</w:t>
      </w:r>
      <w:r w:rsidRPr="008C40F3">
        <w:rPr>
          <w:rFonts w:ascii="Verdana" w:hAnsi="Verdana"/>
          <w:color w:val="1F497D" w:themeColor="text2"/>
          <w:sz w:val="18"/>
          <w:szCs w:val="18"/>
        </w:rPr>
        <w:t xml:space="preserve"> iberostar.com</w:t>
      </w:r>
    </w:p>
    <w:p w:rsidR="00E26CD5" w:rsidRPr="008C40F3" w:rsidRDefault="00E26CD5" w:rsidP="00533F5E">
      <w:pPr>
        <w:jc w:val="center"/>
        <w:outlineLvl w:val="0"/>
        <w:rPr>
          <w:rFonts w:ascii="Verdana" w:hAnsi="Verdana"/>
          <w:b/>
          <w:color w:val="1F497D" w:themeColor="text2"/>
          <w:sz w:val="16"/>
          <w:szCs w:val="16"/>
        </w:rPr>
      </w:pPr>
      <w:r w:rsidRPr="008C40F3">
        <w:rPr>
          <w:rFonts w:ascii="Verdana" w:hAnsi="Verdana"/>
          <w:b/>
          <w:color w:val="1F497D" w:themeColor="text2"/>
          <w:sz w:val="16"/>
          <w:szCs w:val="16"/>
        </w:rPr>
        <w:t>Oficina de Prensa de IBEROSTAR</w:t>
      </w:r>
    </w:p>
    <w:p w:rsidR="00E26CD5" w:rsidRPr="008C40F3" w:rsidRDefault="00E26CD5" w:rsidP="00533F5E">
      <w:pPr>
        <w:jc w:val="center"/>
        <w:outlineLvl w:val="0"/>
        <w:rPr>
          <w:rFonts w:ascii="Verdana" w:hAnsi="Verdana"/>
          <w:b/>
          <w:color w:val="1F497D" w:themeColor="text2"/>
          <w:sz w:val="18"/>
          <w:szCs w:val="18"/>
        </w:rPr>
      </w:pPr>
      <w:r w:rsidRPr="008C40F3">
        <w:rPr>
          <w:rFonts w:ascii="Verdana" w:hAnsi="Verdana"/>
          <w:b/>
          <w:color w:val="1F497D" w:themeColor="text2"/>
          <w:sz w:val="18"/>
          <w:szCs w:val="18"/>
        </w:rPr>
        <w:t>Edelman</w:t>
      </w:r>
    </w:p>
    <w:p w:rsidR="00E26CD5" w:rsidRPr="008C40F3" w:rsidRDefault="00E26CD5" w:rsidP="00533F5E">
      <w:pPr>
        <w:jc w:val="center"/>
        <w:rPr>
          <w:rFonts w:ascii="Tahoma" w:hAnsi="Tahoma" w:cs="Tahoma"/>
          <w:color w:val="1F497D" w:themeColor="text2"/>
          <w:sz w:val="16"/>
          <w:szCs w:val="16"/>
        </w:rPr>
      </w:pPr>
      <w:r w:rsidRPr="008C40F3">
        <w:rPr>
          <w:rFonts w:ascii="Tahoma" w:hAnsi="Tahoma" w:cs="Tahoma"/>
          <w:color w:val="1F497D" w:themeColor="text2"/>
          <w:sz w:val="16"/>
          <w:szCs w:val="16"/>
        </w:rPr>
        <w:t xml:space="preserve">Tel: +34 </w:t>
      </w:r>
      <w:r w:rsidRPr="008C40F3">
        <w:rPr>
          <w:rFonts w:ascii="Tahoma" w:hAnsi="Tahoma" w:cs="Tahoma"/>
          <w:b/>
          <w:bCs/>
          <w:color w:val="1F497D" w:themeColor="text2"/>
          <w:sz w:val="16"/>
          <w:szCs w:val="16"/>
        </w:rPr>
        <w:t>915560154</w:t>
      </w:r>
      <w:r w:rsidRPr="008C40F3">
        <w:rPr>
          <w:rFonts w:ascii="Tahoma" w:hAnsi="Tahoma" w:cs="Tahoma"/>
          <w:color w:val="1F497D" w:themeColor="text2"/>
          <w:sz w:val="16"/>
          <w:szCs w:val="16"/>
        </w:rPr>
        <w:t xml:space="preserve">   Fax: +34 </w:t>
      </w:r>
      <w:r w:rsidRPr="008C40F3">
        <w:rPr>
          <w:rFonts w:ascii="Tahoma" w:hAnsi="Tahoma" w:cs="Tahoma"/>
          <w:b/>
          <w:bCs/>
          <w:color w:val="1F497D" w:themeColor="text2"/>
          <w:sz w:val="16"/>
          <w:szCs w:val="16"/>
        </w:rPr>
        <w:t>917702966</w:t>
      </w:r>
    </w:p>
    <w:p w:rsidR="00E26CD5" w:rsidRDefault="00E26CD5" w:rsidP="00533F5E">
      <w:pPr>
        <w:jc w:val="center"/>
        <w:outlineLvl w:val="0"/>
        <w:rPr>
          <w:rFonts w:ascii="Tahoma" w:hAnsi="Tahoma" w:cs="Tahoma"/>
          <w:color w:val="1F497D"/>
          <w:sz w:val="16"/>
          <w:szCs w:val="16"/>
        </w:rPr>
      </w:pPr>
      <w:r w:rsidRPr="001538E8">
        <w:rPr>
          <w:rFonts w:ascii="Tahoma" w:hAnsi="Tahoma" w:cs="Tahoma"/>
          <w:b/>
          <w:color w:val="1F497D"/>
          <w:sz w:val="16"/>
          <w:szCs w:val="16"/>
        </w:rPr>
        <w:t>Pelayo Alonso</w:t>
      </w:r>
      <w:r w:rsidRPr="001538E8">
        <w:rPr>
          <w:rFonts w:ascii="Tahoma" w:hAnsi="Tahoma" w:cs="Tahoma"/>
          <w:color w:val="1F497D"/>
          <w:sz w:val="16"/>
          <w:szCs w:val="16"/>
        </w:rPr>
        <w:t xml:space="preserve"> (</w:t>
      </w:r>
      <w:hyperlink r:id="rId9" w:history="1">
        <w:r w:rsidRPr="007630E4">
          <w:rPr>
            <w:rStyle w:val="Hipervnculo"/>
            <w:rFonts w:ascii="Tahoma" w:hAnsi="Tahoma" w:cs="Tahoma"/>
            <w:sz w:val="16"/>
            <w:szCs w:val="16"/>
          </w:rPr>
          <w:t>pelayo.alonso@edelman.com</w:t>
        </w:r>
      </w:hyperlink>
      <w:r>
        <w:rPr>
          <w:rFonts w:ascii="Tahoma" w:hAnsi="Tahoma" w:cs="Tahoma"/>
          <w:color w:val="1F497D"/>
          <w:sz w:val="16"/>
          <w:szCs w:val="16"/>
        </w:rPr>
        <w:t>)</w:t>
      </w:r>
    </w:p>
    <w:p w:rsidR="00E26CD5" w:rsidRDefault="00E26CD5" w:rsidP="00533F5E">
      <w:pPr>
        <w:jc w:val="center"/>
        <w:outlineLvl w:val="0"/>
        <w:rPr>
          <w:rFonts w:ascii="Tahoma" w:hAnsi="Tahoma" w:cs="Tahoma"/>
          <w:color w:val="1F497D"/>
          <w:sz w:val="16"/>
          <w:szCs w:val="16"/>
          <w:lang w:val="it-IT"/>
        </w:rPr>
      </w:pPr>
      <w:r w:rsidRPr="00AA4988">
        <w:rPr>
          <w:rFonts w:ascii="Tahoma" w:hAnsi="Tahoma" w:cs="Tahoma"/>
          <w:b/>
          <w:color w:val="1F497D"/>
          <w:sz w:val="16"/>
          <w:szCs w:val="16"/>
          <w:lang w:val="it-IT"/>
        </w:rPr>
        <w:t>Irene Cervera</w:t>
      </w:r>
      <w:r w:rsidRPr="00AA4988">
        <w:rPr>
          <w:rFonts w:ascii="Tahoma" w:hAnsi="Tahoma" w:cs="Tahoma"/>
          <w:color w:val="1F497D"/>
          <w:sz w:val="16"/>
          <w:szCs w:val="16"/>
          <w:lang w:val="it-IT"/>
        </w:rPr>
        <w:t xml:space="preserve"> (</w:t>
      </w:r>
      <w:hyperlink r:id="rId10" w:history="1">
        <w:r w:rsidRPr="00AA4988">
          <w:rPr>
            <w:rStyle w:val="Hipervnculo"/>
            <w:rFonts w:ascii="Tahoma" w:hAnsi="Tahoma" w:cs="Tahoma"/>
            <w:sz w:val="16"/>
            <w:szCs w:val="16"/>
            <w:lang w:val="it-IT"/>
          </w:rPr>
          <w:t>irene.cervera@edelmna.com</w:t>
        </w:r>
      </w:hyperlink>
      <w:r w:rsidRPr="00AA4988">
        <w:rPr>
          <w:rFonts w:ascii="Tahoma" w:hAnsi="Tahoma" w:cs="Tahoma"/>
          <w:color w:val="1F497D"/>
          <w:sz w:val="16"/>
          <w:szCs w:val="16"/>
          <w:lang w:val="it-IT"/>
        </w:rPr>
        <w:t>)</w:t>
      </w:r>
    </w:p>
    <w:p w:rsidR="00512658" w:rsidRPr="006D53F2" w:rsidRDefault="002D39C0" w:rsidP="009835B6">
      <w:pPr>
        <w:jc w:val="center"/>
        <w:outlineLvl w:val="0"/>
        <w:rPr>
          <w:rFonts w:ascii="Tahoma" w:hAnsi="Tahoma" w:cs="Tahoma"/>
          <w:color w:val="1F497D"/>
          <w:sz w:val="16"/>
          <w:szCs w:val="16"/>
          <w:lang w:val="it-IT"/>
        </w:rPr>
      </w:pPr>
      <w:r w:rsidRPr="002D39C0">
        <w:rPr>
          <w:rFonts w:ascii="Tahoma" w:hAnsi="Tahoma" w:cs="Tahoma"/>
          <w:b/>
          <w:color w:val="1F497D"/>
          <w:sz w:val="16"/>
          <w:szCs w:val="16"/>
          <w:lang w:val="it-IT"/>
        </w:rPr>
        <w:t>Juan Salgueiro</w:t>
      </w:r>
      <w:r>
        <w:rPr>
          <w:rFonts w:ascii="Tahoma" w:hAnsi="Tahoma" w:cs="Tahoma"/>
          <w:color w:val="1F497D"/>
          <w:sz w:val="16"/>
          <w:szCs w:val="16"/>
          <w:lang w:val="it-IT"/>
        </w:rPr>
        <w:t xml:space="preserve"> (</w:t>
      </w:r>
      <w:hyperlink r:id="rId11" w:history="1">
        <w:r w:rsidRPr="005B5CEE">
          <w:rPr>
            <w:rStyle w:val="Hipervnculo"/>
            <w:rFonts w:ascii="Tahoma" w:hAnsi="Tahoma" w:cs="Tahoma"/>
            <w:sz w:val="16"/>
            <w:szCs w:val="16"/>
            <w:lang w:val="it-IT"/>
          </w:rPr>
          <w:t>juan.salgueiro@edelman.com</w:t>
        </w:r>
      </w:hyperlink>
      <w:r>
        <w:rPr>
          <w:rFonts w:ascii="Tahoma" w:hAnsi="Tahoma" w:cs="Tahoma"/>
          <w:color w:val="1F497D"/>
          <w:sz w:val="16"/>
          <w:szCs w:val="16"/>
          <w:lang w:val="it-IT"/>
        </w:rPr>
        <w:t>)</w:t>
      </w:r>
      <w:bookmarkStart w:id="0" w:name="_GoBack"/>
      <w:bookmarkEnd w:id="0"/>
    </w:p>
    <w:sectPr w:rsidR="00512658" w:rsidRPr="006D53F2" w:rsidSect="000C2014">
      <w:headerReference w:type="default" r:id="rId12"/>
      <w:footerReference w:type="default" r:id="rId13"/>
      <w:pgSz w:w="11906" w:h="16838" w:code="9"/>
      <w:pgMar w:top="1800" w:right="849" w:bottom="1440" w:left="960" w:header="360" w:footer="252"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B6" w:rsidRDefault="007F26B6">
      <w:r>
        <w:separator/>
      </w:r>
    </w:p>
  </w:endnote>
  <w:endnote w:type="continuationSeparator" w:id="0">
    <w:p w:rsidR="007F26B6" w:rsidRDefault="007F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1B" w:rsidRDefault="00E2091B" w:rsidP="002E6750">
    <w:pPr>
      <w:pStyle w:val="Piedepgina"/>
      <w:ind w:firstLine="360"/>
      <w:rPr>
        <w:rFonts w:ascii="Verdana" w:hAnsi="Verdana"/>
        <w:b/>
        <w:color w:val="595959"/>
        <w:sz w:val="16"/>
        <w:szCs w:val="16"/>
      </w:rPr>
    </w:pPr>
  </w:p>
  <w:p w:rsidR="00E2091B" w:rsidRDefault="00E2091B" w:rsidP="002E6750">
    <w:pPr>
      <w:pStyle w:val="Piedepgina"/>
      <w:ind w:firstLine="360"/>
      <w:rPr>
        <w:rFonts w:ascii="Verdana" w:hAnsi="Verdana"/>
        <w:b/>
        <w:color w:val="595959"/>
        <w:sz w:val="16"/>
        <w:szCs w:val="16"/>
      </w:rPr>
    </w:pPr>
    <w:r>
      <w:rPr>
        <w:rFonts w:ascii="Verdana" w:hAnsi="Verdana"/>
        <w:b/>
        <w:noProof/>
        <w:color w:val="595959"/>
      </w:rPr>
      <w:drawing>
        <wp:anchor distT="0" distB="0" distL="114300" distR="114300" simplePos="0" relativeHeight="251658240" behindDoc="0" locked="0" layoutInCell="1" allowOverlap="1">
          <wp:simplePos x="0" y="0"/>
          <wp:positionH relativeFrom="column">
            <wp:posOffset>5845175</wp:posOffset>
          </wp:positionH>
          <wp:positionV relativeFrom="paragraph">
            <wp:posOffset>73822</wp:posOffset>
          </wp:positionV>
          <wp:extent cx="685800" cy="603885"/>
          <wp:effectExtent l="0" t="0" r="0" b="5715"/>
          <wp:wrapNone/>
          <wp:docPr id="4" name="Imagen 4"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upo"/>
                  <pic:cNvPicPr>
                    <a:picLocks noChangeAspect="1" noChangeArrowheads="1"/>
                  </pic:cNvPicPr>
                </pic:nvPicPr>
                <pic:blipFill>
                  <a:blip r:embed="rId1"/>
                  <a:srcRect/>
                  <a:stretch>
                    <a:fillRect/>
                  </a:stretch>
                </pic:blipFill>
                <pic:spPr bwMode="auto">
                  <a:xfrm>
                    <a:off x="0" y="0"/>
                    <a:ext cx="685800" cy="603885"/>
                  </a:xfrm>
                  <a:prstGeom prst="rect">
                    <a:avLst/>
                  </a:prstGeom>
                  <a:noFill/>
                  <a:ln w="9525">
                    <a:noFill/>
                    <a:miter lim="800000"/>
                    <a:headEnd/>
                    <a:tailEnd/>
                  </a:ln>
                </pic:spPr>
              </pic:pic>
            </a:graphicData>
          </a:graphic>
        </wp:anchor>
      </w:drawing>
    </w:r>
  </w:p>
  <w:p w:rsidR="00E2091B" w:rsidRPr="00F82EDD" w:rsidRDefault="00E2091B" w:rsidP="002E6750">
    <w:pPr>
      <w:pStyle w:val="Piedepgina"/>
      <w:ind w:firstLine="360"/>
      <w:rPr>
        <w:rFonts w:ascii="Verdana" w:hAnsi="Verdana"/>
        <w:b/>
        <w:color w:val="595959"/>
        <w:sz w:val="16"/>
        <w:szCs w:val="16"/>
      </w:rPr>
    </w:pPr>
    <w:r>
      <w:rPr>
        <w:rFonts w:ascii="Verdana" w:hAnsi="Verdana"/>
        <w:b/>
        <w:color w:val="595959"/>
        <w:sz w:val="16"/>
        <w:szCs w:val="16"/>
      </w:rPr>
      <w:t xml:space="preserve">          </w:t>
    </w:r>
    <w:r w:rsidRPr="00F82EDD">
      <w:rPr>
        <w:rFonts w:ascii="Verdana" w:hAnsi="Verdana"/>
        <w:b/>
        <w:color w:val="595959"/>
        <w:sz w:val="16"/>
        <w:szCs w:val="16"/>
      </w:rPr>
      <w:t xml:space="preserve">España – Grecia –Túnez – Marruecos – Montenegro – </w:t>
    </w:r>
    <w:r>
      <w:rPr>
        <w:rFonts w:ascii="Verdana" w:hAnsi="Verdana"/>
        <w:b/>
        <w:color w:val="595959"/>
        <w:sz w:val="16"/>
        <w:szCs w:val="16"/>
      </w:rPr>
      <w:t xml:space="preserve">Hungría - </w:t>
    </w:r>
    <w:r w:rsidRPr="00F82EDD">
      <w:rPr>
        <w:rFonts w:ascii="Verdana" w:hAnsi="Verdana"/>
        <w:b/>
        <w:color w:val="595959"/>
        <w:sz w:val="16"/>
        <w:szCs w:val="16"/>
      </w:rPr>
      <w:t xml:space="preserve">Turquía </w:t>
    </w:r>
    <w:r>
      <w:rPr>
        <w:rFonts w:ascii="Verdana" w:hAnsi="Verdana"/>
        <w:b/>
        <w:color w:val="595959"/>
        <w:sz w:val="16"/>
        <w:szCs w:val="16"/>
      </w:rPr>
      <w:t>–Cabo Verde</w:t>
    </w:r>
  </w:p>
  <w:p w:rsidR="00E2091B" w:rsidRPr="00F82EDD" w:rsidRDefault="00E2091B" w:rsidP="00404CA0">
    <w:pPr>
      <w:pStyle w:val="Piedepgina"/>
      <w:jc w:val="center"/>
      <w:rPr>
        <w:rFonts w:ascii="Verdana" w:hAnsi="Verdana"/>
        <w:b/>
        <w:color w:val="595959"/>
        <w:sz w:val="16"/>
        <w:szCs w:val="16"/>
      </w:rPr>
    </w:pPr>
    <w:r w:rsidRPr="00F82EDD">
      <w:rPr>
        <w:rFonts w:ascii="Verdana" w:hAnsi="Verdana"/>
        <w:b/>
        <w:color w:val="595959"/>
        <w:sz w:val="16"/>
        <w:szCs w:val="16"/>
      </w:rPr>
      <w:t>Bulgaria – Croacia – Rep. Dominicana – Cuba – México – Brasil – Jamaica</w:t>
    </w:r>
    <w:r w:rsidR="005070FE">
      <w:rPr>
        <w:rFonts w:ascii="Verdana" w:hAnsi="Verdana"/>
        <w:b/>
        <w:color w:val="595959"/>
        <w:sz w:val="16"/>
        <w:szCs w:val="16"/>
      </w:rPr>
      <w:t xml:space="preserve"> - Colombia</w:t>
    </w:r>
  </w:p>
  <w:p w:rsidR="00E2091B" w:rsidRDefault="00E2091B" w:rsidP="00404CA0">
    <w:pPr>
      <w:pStyle w:val="Piedepgina"/>
      <w:rPr>
        <w:rFonts w:ascii="Verdana" w:hAnsi="Verdana"/>
        <w:sz w:val="18"/>
        <w:szCs w:val="18"/>
      </w:rPr>
    </w:pPr>
  </w:p>
  <w:p w:rsidR="00E2091B" w:rsidRPr="00F82EDD" w:rsidRDefault="00E2091B" w:rsidP="007845CD">
    <w:pPr>
      <w:pStyle w:val="Piedepgina"/>
      <w:tabs>
        <w:tab w:val="left" w:pos="3270"/>
        <w:tab w:val="center" w:pos="4980"/>
      </w:tabs>
      <w:rPr>
        <w:b/>
        <w:color w:val="595959"/>
      </w:rPr>
    </w:pPr>
    <w:r>
      <w:rPr>
        <w:rFonts w:ascii="Verdana" w:hAnsi="Verdana"/>
        <w:b/>
        <w:color w:val="595959"/>
      </w:rPr>
      <w:tab/>
    </w:r>
    <w:r>
      <w:rPr>
        <w:rFonts w:ascii="Verdana" w:hAnsi="Verdana"/>
        <w:b/>
        <w:color w:val="595959"/>
      </w:rPr>
      <w:tab/>
    </w:r>
    <w:r>
      <w:rPr>
        <w:rFonts w:ascii="Verdana" w:hAnsi="Verdana"/>
        <w:b/>
        <w:color w:val="595959"/>
      </w:rPr>
      <w:tab/>
    </w:r>
    <w:r w:rsidRPr="00F82EDD">
      <w:rPr>
        <w:rFonts w:ascii="Verdana" w:hAnsi="Verdana"/>
        <w:b/>
        <w:color w:val="595959"/>
      </w:rPr>
      <w:t>iberostar.com</w:t>
    </w:r>
  </w:p>
  <w:p w:rsidR="00E2091B" w:rsidRDefault="00E209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B6" w:rsidRDefault="007F26B6">
      <w:r>
        <w:separator/>
      </w:r>
    </w:p>
  </w:footnote>
  <w:footnote w:type="continuationSeparator" w:id="0">
    <w:p w:rsidR="007F26B6" w:rsidRDefault="007F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1B" w:rsidRPr="00E26CD5" w:rsidRDefault="00E2091B" w:rsidP="00E26CD5">
    <w:pPr>
      <w:pStyle w:val="Encabezado"/>
      <w:jc w:val="center"/>
    </w:pPr>
    <w:r>
      <w:rPr>
        <w:noProof/>
      </w:rPr>
      <w:drawing>
        <wp:inline distT="0" distB="0" distL="0" distR="0">
          <wp:extent cx="1171575" cy="867559"/>
          <wp:effectExtent l="0" t="0" r="0" b="0"/>
          <wp:docPr id="1" name="Imagen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srcRect/>
                  <a:stretch>
                    <a:fillRect/>
                  </a:stretch>
                </pic:blipFill>
                <pic:spPr bwMode="auto">
                  <a:xfrm>
                    <a:off x="0" y="0"/>
                    <a:ext cx="1171575" cy="8675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1B1"/>
    <w:multiLevelType w:val="hybridMultilevel"/>
    <w:tmpl w:val="0F6AD8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B741A1A"/>
    <w:multiLevelType w:val="hybridMultilevel"/>
    <w:tmpl w:val="1E34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B1E19"/>
    <w:multiLevelType w:val="hybridMultilevel"/>
    <w:tmpl w:val="37566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FD3AB2"/>
    <w:multiLevelType w:val="hybridMultilevel"/>
    <w:tmpl w:val="650046F8"/>
    <w:lvl w:ilvl="0" w:tplc="DC9620D8">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34D7405"/>
    <w:multiLevelType w:val="hybridMultilevel"/>
    <w:tmpl w:val="640A2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1E5B74"/>
    <w:multiLevelType w:val="hybridMultilevel"/>
    <w:tmpl w:val="5764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915A06"/>
    <w:multiLevelType w:val="hybridMultilevel"/>
    <w:tmpl w:val="CEC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C21DF7"/>
    <w:multiLevelType w:val="multilevel"/>
    <w:tmpl w:val="826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272DE"/>
    <w:multiLevelType w:val="hybridMultilevel"/>
    <w:tmpl w:val="1ECCD0A8"/>
    <w:lvl w:ilvl="0" w:tplc="0C0A0009">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360"/>
        </w:tabs>
        <w:ind w:left="360" w:hanging="360"/>
      </w:pPr>
      <w:rPr>
        <w:rFonts w:cs="Times New Roman"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9">
    <w:nsid w:val="56FD6297"/>
    <w:multiLevelType w:val="hybridMultilevel"/>
    <w:tmpl w:val="29225C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85E5814"/>
    <w:multiLevelType w:val="hybridMultilevel"/>
    <w:tmpl w:val="6666E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2F02DF"/>
    <w:multiLevelType w:val="hybridMultilevel"/>
    <w:tmpl w:val="961C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6"/>
  </w:num>
  <w:num w:numId="5">
    <w:abstractNumId w:val="4"/>
  </w:num>
  <w:num w:numId="6">
    <w:abstractNumId w:val="9"/>
  </w:num>
  <w:num w:numId="7">
    <w:abstractNumId w:val="7"/>
  </w:num>
  <w:num w:numId="8">
    <w:abstractNumId w:val="10"/>
  </w:num>
  <w:num w:numId="9">
    <w:abstractNumId w:val="12"/>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1745">
      <o:colormenu v:ext="edit" strokecolor="none [24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49"/>
    <w:rsid w:val="0000487D"/>
    <w:rsid w:val="00005B7C"/>
    <w:rsid w:val="00006138"/>
    <w:rsid w:val="00010300"/>
    <w:rsid w:val="00010533"/>
    <w:rsid w:val="000131EC"/>
    <w:rsid w:val="00014A21"/>
    <w:rsid w:val="00016706"/>
    <w:rsid w:val="0003277F"/>
    <w:rsid w:val="00034747"/>
    <w:rsid w:val="00037FFC"/>
    <w:rsid w:val="00047354"/>
    <w:rsid w:val="00051B7A"/>
    <w:rsid w:val="00052668"/>
    <w:rsid w:val="00057D59"/>
    <w:rsid w:val="000665DE"/>
    <w:rsid w:val="00073CD1"/>
    <w:rsid w:val="00081ACE"/>
    <w:rsid w:val="0009027B"/>
    <w:rsid w:val="00094E97"/>
    <w:rsid w:val="000A0585"/>
    <w:rsid w:val="000A0BF1"/>
    <w:rsid w:val="000A7C88"/>
    <w:rsid w:val="000B16C0"/>
    <w:rsid w:val="000B65AF"/>
    <w:rsid w:val="000B6C5A"/>
    <w:rsid w:val="000B7115"/>
    <w:rsid w:val="000C2014"/>
    <w:rsid w:val="000C5550"/>
    <w:rsid w:val="000C7CE6"/>
    <w:rsid w:val="000D6B05"/>
    <w:rsid w:val="000D7B20"/>
    <w:rsid w:val="000E2084"/>
    <w:rsid w:val="000E7ED0"/>
    <w:rsid w:val="000F2797"/>
    <w:rsid w:val="000F4707"/>
    <w:rsid w:val="000F4DFC"/>
    <w:rsid w:val="001018E3"/>
    <w:rsid w:val="0010254D"/>
    <w:rsid w:val="00111368"/>
    <w:rsid w:val="0011190C"/>
    <w:rsid w:val="00112E09"/>
    <w:rsid w:val="001171D8"/>
    <w:rsid w:val="00117FBD"/>
    <w:rsid w:val="001241EF"/>
    <w:rsid w:val="001320E0"/>
    <w:rsid w:val="00132AE2"/>
    <w:rsid w:val="00135F3D"/>
    <w:rsid w:val="001362B5"/>
    <w:rsid w:val="001404A0"/>
    <w:rsid w:val="00153706"/>
    <w:rsid w:val="00157C85"/>
    <w:rsid w:val="001621DA"/>
    <w:rsid w:val="001636E0"/>
    <w:rsid w:val="001642A4"/>
    <w:rsid w:val="00165EBF"/>
    <w:rsid w:val="0017088B"/>
    <w:rsid w:val="0018151C"/>
    <w:rsid w:val="00186889"/>
    <w:rsid w:val="00187000"/>
    <w:rsid w:val="0019274C"/>
    <w:rsid w:val="001A6BEB"/>
    <w:rsid w:val="001B5C6D"/>
    <w:rsid w:val="001C577E"/>
    <w:rsid w:val="001C5DEE"/>
    <w:rsid w:val="001D5E32"/>
    <w:rsid w:val="001D6301"/>
    <w:rsid w:val="001E58BE"/>
    <w:rsid w:val="001E61C8"/>
    <w:rsid w:val="001F0C33"/>
    <w:rsid w:val="001F3CE0"/>
    <w:rsid w:val="0020285A"/>
    <w:rsid w:val="0020364E"/>
    <w:rsid w:val="00211452"/>
    <w:rsid w:val="0021204F"/>
    <w:rsid w:val="0022252F"/>
    <w:rsid w:val="00224C85"/>
    <w:rsid w:val="00234E3F"/>
    <w:rsid w:val="00253BB0"/>
    <w:rsid w:val="00256E2D"/>
    <w:rsid w:val="00270F5A"/>
    <w:rsid w:val="00272FD7"/>
    <w:rsid w:val="0027792E"/>
    <w:rsid w:val="00281D8F"/>
    <w:rsid w:val="00282842"/>
    <w:rsid w:val="0029255E"/>
    <w:rsid w:val="002A484E"/>
    <w:rsid w:val="002A52D1"/>
    <w:rsid w:val="002A7AFA"/>
    <w:rsid w:val="002B3968"/>
    <w:rsid w:val="002B519C"/>
    <w:rsid w:val="002C0B8F"/>
    <w:rsid w:val="002C1226"/>
    <w:rsid w:val="002D39C0"/>
    <w:rsid w:val="002D51F8"/>
    <w:rsid w:val="002E6750"/>
    <w:rsid w:val="002F23DE"/>
    <w:rsid w:val="00302CA2"/>
    <w:rsid w:val="00303D59"/>
    <w:rsid w:val="00305FED"/>
    <w:rsid w:val="00311294"/>
    <w:rsid w:val="00317997"/>
    <w:rsid w:val="00321CBF"/>
    <w:rsid w:val="00324FA1"/>
    <w:rsid w:val="0033541B"/>
    <w:rsid w:val="003451BF"/>
    <w:rsid w:val="003454FE"/>
    <w:rsid w:val="00345E8F"/>
    <w:rsid w:val="0034658C"/>
    <w:rsid w:val="00352A06"/>
    <w:rsid w:val="00355125"/>
    <w:rsid w:val="003563F4"/>
    <w:rsid w:val="00363269"/>
    <w:rsid w:val="003763BD"/>
    <w:rsid w:val="00385FEA"/>
    <w:rsid w:val="00390026"/>
    <w:rsid w:val="0039064D"/>
    <w:rsid w:val="003A687F"/>
    <w:rsid w:val="003B0C6E"/>
    <w:rsid w:val="003B0DC9"/>
    <w:rsid w:val="003B1DDA"/>
    <w:rsid w:val="003C3CF1"/>
    <w:rsid w:val="003D4461"/>
    <w:rsid w:val="003D6F13"/>
    <w:rsid w:val="003E6778"/>
    <w:rsid w:val="003F3684"/>
    <w:rsid w:val="003F46A3"/>
    <w:rsid w:val="003F695C"/>
    <w:rsid w:val="003F713C"/>
    <w:rsid w:val="00400269"/>
    <w:rsid w:val="00401848"/>
    <w:rsid w:val="00403857"/>
    <w:rsid w:val="004039A4"/>
    <w:rsid w:val="00404CA0"/>
    <w:rsid w:val="0040638C"/>
    <w:rsid w:val="00420C74"/>
    <w:rsid w:val="00430F8A"/>
    <w:rsid w:val="00433FCD"/>
    <w:rsid w:val="00441C13"/>
    <w:rsid w:val="0045493E"/>
    <w:rsid w:val="00457FCC"/>
    <w:rsid w:val="0047256C"/>
    <w:rsid w:val="004870F1"/>
    <w:rsid w:val="00487633"/>
    <w:rsid w:val="00487BB5"/>
    <w:rsid w:val="00493F1C"/>
    <w:rsid w:val="004A014B"/>
    <w:rsid w:val="004A4056"/>
    <w:rsid w:val="004B36F6"/>
    <w:rsid w:val="004C55EE"/>
    <w:rsid w:val="004D61E6"/>
    <w:rsid w:val="004E551C"/>
    <w:rsid w:val="004F27F4"/>
    <w:rsid w:val="004F3B75"/>
    <w:rsid w:val="00500AB0"/>
    <w:rsid w:val="005014CF"/>
    <w:rsid w:val="00503CEE"/>
    <w:rsid w:val="005070FE"/>
    <w:rsid w:val="0051240A"/>
    <w:rsid w:val="00512658"/>
    <w:rsid w:val="00512C76"/>
    <w:rsid w:val="00530249"/>
    <w:rsid w:val="00533F5E"/>
    <w:rsid w:val="00546E8D"/>
    <w:rsid w:val="00547BEF"/>
    <w:rsid w:val="00551A88"/>
    <w:rsid w:val="005603BF"/>
    <w:rsid w:val="005640DA"/>
    <w:rsid w:val="00567F61"/>
    <w:rsid w:val="00576EFE"/>
    <w:rsid w:val="00581E65"/>
    <w:rsid w:val="005A0D41"/>
    <w:rsid w:val="005A0E66"/>
    <w:rsid w:val="005A10B9"/>
    <w:rsid w:val="005A20A3"/>
    <w:rsid w:val="005A61ED"/>
    <w:rsid w:val="005B0801"/>
    <w:rsid w:val="005B5863"/>
    <w:rsid w:val="005C5EE0"/>
    <w:rsid w:val="005D0BB0"/>
    <w:rsid w:val="005D282A"/>
    <w:rsid w:val="005D5377"/>
    <w:rsid w:val="0061713F"/>
    <w:rsid w:val="006249F2"/>
    <w:rsid w:val="0063086A"/>
    <w:rsid w:val="0063099D"/>
    <w:rsid w:val="00632CF0"/>
    <w:rsid w:val="00633F3A"/>
    <w:rsid w:val="0064060F"/>
    <w:rsid w:val="00645134"/>
    <w:rsid w:val="00657240"/>
    <w:rsid w:val="0067273F"/>
    <w:rsid w:val="00672D53"/>
    <w:rsid w:val="0067335E"/>
    <w:rsid w:val="00680D4C"/>
    <w:rsid w:val="006839E6"/>
    <w:rsid w:val="00685CD8"/>
    <w:rsid w:val="00686586"/>
    <w:rsid w:val="0068717C"/>
    <w:rsid w:val="006904E3"/>
    <w:rsid w:val="0069390F"/>
    <w:rsid w:val="006A4452"/>
    <w:rsid w:val="006A7D4C"/>
    <w:rsid w:val="006B4BB7"/>
    <w:rsid w:val="006C60B8"/>
    <w:rsid w:val="006D0253"/>
    <w:rsid w:val="006D18C9"/>
    <w:rsid w:val="006D53F2"/>
    <w:rsid w:val="006E1C65"/>
    <w:rsid w:val="006E3707"/>
    <w:rsid w:val="006E680B"/>
    <w:rsid w:val="006F58F9"/>
    <w:rsid w:val="00700AC1"/>
    <w:rsid w:val="00705149"/>
    <w:rsid w:val="0070687C"/>
    <w:rsid w:val="00707449"/>
    <w:rsid w:val="00707C39"/>
    <w:rsid w:val="007171BD"/>
    <w:rsid w:val="0072300F"/>
    <w:rsid w:val="00725C1D"/>
    <w:rsid w:val="00732FCA"/>
    <w:rsid w:val="00742FE6"/>
    <w:rsid w:val="0074317C"/>
    <w:rsid w:val="007440B3"/>
    <w:rsid w:val="00756E59"/>
    <w:rsid w:val="00760220"/>
    <w:rsid w:val="007607C8"/>
    <w:rsid w:val="00763685"/>
    <w:rsid w:val="007726D8"/>
    <w:rsid w:val="0077382A"/>
    <w:rsid w:val="00775610"/>
    <w:rsid w:val="00780590"/>
    <w:rsid w:val="007845CD"/>
    <w:rsid w:val="00784DE8"/>
    <w:rsid w:val="0078699A"/>
    <w:rsid w:val="007A602D"/>
    <w:rsid w:val="007A77B5"/>
    <w:rsid w:val="007B4409"/>
    <w:rsid w:val="007B5F9F"/>
    <w:rsid w:val="007B7D35"/>
    <w:rsid w:val="007C01CA"/>
    <w:rsid w:val="007C42C4"/>
    <w:rsid w:val="007D1D5F"/>
    <w:rsid w:val="007D6980"/>
    <w:rsid w:val="007E67B9"/>
    <w:rsid w:val="007E7FE6"/>
    <w:rsid w:val="007F26B6"/>
    <w:rsid w:val="007F6294"/>
    <w:rsid w:val="0080020E"/>
    <w:rsid w:val="00815271"/>
    <w:rsid w:val="00821D6C"/>
    <w:rsid w:val="00824CBB"/>
    <w:rsid w:val="0082707F"/>
    <w:rsid w:val="00835A7D"/>
    <w:rsid w:val="00835BDA"/>
    <w:rsid w:val="00836C8A"/>
    <w:rsid w:val="00837B11"/>
    <w:rsid w:val="0085564F"/>
    <w:rsid w:val="008604F1"/>
    <w:rsid w:val="008608A4"/>
    <w:rsid w:val="00863229"/>
    <w:rsid w:val="00874750"/>
    <w:rsid w:val="00874A76"/>
    <w:rsid w:val="00875CF7"/>
    <w:rsid w:val="00881C80"/>
    <w:rsid w:val="00887917"/>
    <w:rsid w:val="00891060"/>
    <w:rsid w:val="0089731F"/>
    <w:rsid w:val="008A3938"/>
    <w:rsid w:val="008A409C"/>
    <w:rsid w:val="008A4596"/>
    <w:rsid w:val="008A787C"/>
    <w:rsid w:val="008A7AD2"/>
    <w:rsid w:val="008C39A9"/>
    <w:rsid w:val="008C40F3"/>
    <w:rsid w:val="008C4948"/>
    <w:rsid w:val="008F3174"/>
    <w:rsid w:val="00904881"/>
    <w:rsid w:val="00906D24"/>
    <w:rsid w:val="009102CB"/>
    <w:rsid w:val="00914D39"/>
    <w:rsid w:val="00921D67"/>
    <w:rsid w:val="00926C0D"/>
    <w:rsid w:val="00931802"/>
    <w:rsid w:val="00937690"/>
    <w:rsid w:val="00937A2F"/>
    <w:rsid w:val="009439E5"/>
    <w:rsid w:val="00943CA9"/>
    <w:rsid w:val="0095737B"/>
    <w:rsid w:val="0096356B"/>
    <w:rsid w:val="00971F47"/>
    <w:rsid w:val="0098267F"/>
    <w:rsid w:val="00983346"/>
    <w:rsid w:val="009835B6"/>
    <w:rsid w:val="009A3F94"/>
    <w:rsid w:val="009C0663"/>
    <w:rsid w:val="009D16A4"/>
    <w:rsid w:val="009D1D41"/>
    <w:rsid w:val="009D36AE"/>
    <w:rsid w:val="009D798F"/>
    <w:rsid w:val="009E202E"/>
    <w:rsid w:val="009E4623"/>
    <w:rsid w:val="009E53BC"/>
    <w:rsid w:val="009E6734"/>
    <w:rsid w:val="009F0473"/>
    <w:rsid w:val="009F5866"/>
    <w:rsid w:val="009F5CA0"/>
    <w:rsid w:val="00A1720A"/>
    <w:rsid w:val="00A17F20"/>
    <w:rsid w:val="00A23CF9"/>
    <w:rsid w:val="00A252A7"/>
    <w:rsid w:val="00A305D3"/>
    <w:rsid w:val="00A32A28"/>
    <w:rsid w:val="00A342E5"/>
    <w:rsid w:val="00A34BB6"/>
    <w:rsid w:val="00A416E7"/>
    <w:rsid w:val="00A456AD"/>
    <w:rsid w:val="00A513E0"/>
    <w:rsid w:val="00A51816"/>
    <w:rsid w:val="00A556CB"/>
    <w:rsid w:val="00A60382"/>
    <w:rsid w:val="00A61076"/>
    <w:rsid w:val="00A618F7"/>
    <w:rsid w:val="00A65480"/>
    <w:rsid w:val="00A655A7"/>
    <w:rsid w:val="00A71DAC"/>
    <w:rsid w:val="00A72099"/>
    <w:rsid w:val="00A833EC"/>
    <w:rsid w:val="00A83C5E"/>
    <w:rsid w:val="00A845B5"/>
    <w:rsid w:val="00A8719F"/>
    <w:rsid w:val="00A87613"/>
    <w:rsid w:val="00A937C0"/>
    <w:rsid w:val="00AA1D1C"/>
    <w:rsid w:val="00AA4988"/>
    <w:rsid w:val="00AB2F9E"/>
    <w:rsid w:val="00AC1321"/>
    <w:rsid w:val="00AC3CDC"/>
    <w:rsid w:val="00AD11DE"/>
    <w:rsid w:val="00AD4D95"/>
    <w:rsid w:val="00AF1CA0"/>
    <w:rsid w:val="00AF4228"/>
    <w:rsid w:val="00B16586"/>
    <w:rsid w:val="00B36E26"/>
    <w:rsid w:val="00B41933"/>
    <w:rsid w:val="00B42676"/>
    <w:rsid w:val="00B5265F"/>
    <w:rsid w:val="00B52677"/>
    <w:rsid w:val="00B528BE"/>
    <w:rsid w:val="00B618F9"/>
    <w:rsid w:val="00B62E03"/>
    <w:rsid w:val="00B642F1"/>
    <w:rsid w:val="00B66FEC"/>
    <w:rsid w:val="00B67DCB"/>
    <w:rsid w:val="00B7604E"/>
    <w:rsid w:val="00B77EDD"/>
    <w:rsid w:val="00B81458"/>
    <w:rsid w:val="00B86362"/>
    <w:rsid w:val="00B90B3A"/>
    <w:rsid w:val="00B92269"/>
    <w:rsid w:val="00B9285C"/>
    <w:rsid w:val="00B92B1B"/>
    <w:rsid w:val="00B9303D"/>
    <w:rsid w:val="00B93632"/>
    <w:rsid w:val="00B9379B"/>
    <w:rsid w:val="00B93B94"/>
    <w:rsid w:val="00BA06A4"/>
    <w:rsid w:val="00BA74DA"/>
    <w:rsid w:val="00BA7656"/>
    <w:rsid w:val="00BB415D"/>
    <w:rsid w:val="00BC29DC"/>
    <w:rsid w:val="00BC6C68"/>
    <w:rsid w:val="00BE014E"/>
    <w:rsid w:val="00BF3173"/>
    <w:rsid w:val="00BF3B94"/>
    <w:rsid w:val="00C0383B"/>
    <w:rsid w:val="00C0464F"/>
    <w:rsid w:val="00C055A8"/>
    <w:rsid w:val="00C05799"/>
    <w:rsid w:val="00C27436"/>
    <w:rsid w:val="00C3254B"/>
    <w:rsid w:val="00C361D4"/>
    <w:rsid w:val="00C50A6A"/>
    <w:rsid w:val="00C52900"/>
    <w:rsid w:val="00C61CA6"/>
    <w:rsid w:val="00C62275"/>
    <w:rsid w:val="00C63D7D"/>
    <w:rsid w:val="00C715E6"/>
    <w:rsid w:val="00C74C91"/>
    <w:rsid w:val="00C873F7"/>
    <w:rsid w:val="00C9127F"/>
    <w:rsid w:val="00CA2542"/>
    <w:rsid w:val="00CA707C"/>
    <w:rsid w:val="00CB427B"/>
    <w:rsid w:val="00CB48B7"/>
    <w:rsid w:val="00CB4CFC"/>
    <w:rsid w:val="00CC5ABC"/>
    <w:rsid w:val="00CD07B1"/>
    <w:rsid w:val="00CD1B65"/>
    <w:rsid w:val="00CE0E97"/>
    <w:rsid w:val="00CE0F02"/>
    <w:rsid w:val="00CE12CC"/>
    <w:rsid w:val="00CE1C2C"/>
    <w:rsid w:val="00CE218E"/>
    <w:rsid w:val="00CE3463"/>
    <w:rsid w:val="00CE37C6"/>
    <w:rsid w:val="00CF2EE8"/>
    <w:rsid w:val="00CF4E43"/>
    <w:rsid w:val="00D0089E"/>
    <w:rsid w:val="00D03A40"/>
    <w:rsid w:val="00D05A09"/>
    <w:rsid w:val="00D12CEF"/>
    <w:rsid w:val="00D1570B"/>
    <w:rsid w:val="00D158C9"/>
    <w:rsid w:val="00D22D76"/>
    <w:rsid w:val="00D23341"/>
    <w:rsid w:val="00D33BDF"/>
    <w:rsid w:val="00D34170"/>
    <w:rsid w:val="00D36DB8"/>
    <w:rsid w:val="00D42869"/>
    <w:rsid w:val="00D616B8"/>
    <w:rsid w:val="00D628CF"/>
    <w:rsid w:val="00D73214"/>
    <w:rsid w:val="00D75B4C"/>
    <w:rsid w:val="00D76EE7"/>
    <w:rsid w:val="00D83D58"/>
    <w:rsid w:val="00D843C9"/>
    <w:rsid w:val="00D94BAF"/>
    <w:rsid w:val="00DA1266"/>
    <w:rsid w:val="00DC4CBF"/>
    <w:rsid w:val="00DC617A"/>
    <w:rsid w:val="00DD2849"/>
    <w:rsid w:val="00DD498A"/>
    <w:rsid w:val="00DF1A4F"/>
    <w:rsid w:val="00DF33E4"/>
    <w:rsid w:val="00DF6BB9"/>
    <w:rsid w:val="00E02CBB"/>
    <w:rsid w:val="00E04F43"/>
    <w:rsid w:val="00E131B9"/>
    <w:rsid w:val="00E142C4"/>
    <w:rsid w:val="00E145CB"/>
    <w:rsid w:val="00E14D7F"/>
    <w:rsid w:val="00E2091B"/>
    <w:rsid w:val="00E26CD5"/>
    <w:rsid w:val="00E34EB8"/>
    <w:rsid w:val="00E36554"/>
    <w:rsid w:val="00E36DD1"/>
    <w:rsid w:val="00E4307B"/>
    <w:rsid w:val="00E46551"/>
    <w:rsid w:val="00E53ACC"/>
    <w:rsid w:val="00E55316"/>
    <w:rsid w:val="00E55363"/>
    <w:rsid w:val="00E6130A"/>
    <w:rsid w:val="00E70A77"/>
    <w:rsid w:val="00E70F0E"/>
    <w:rsid w:val="00E804A6"/>
    <w:rsid w:val="00E83543"/>
    <w:rsid w:val="00E90FC9"/>
    <w:rsid w:val="00EB3F46"/>
    <w:rsid w:val="00EB4576"/>
    <w:rsid w:val="00EB50A0"/>
    <w:rsid w:val="00EB66CB"/>
    <w:rsid w:val="00EC3C0B"/>
    <w:rsid w:val="00EC3DCE"/>
    <w:rsid w:val="00EC6A3F"/>
    <w:rsid w:val="00ED0B74"/>
    <w:rsid w:val="00ED4EA8"/>
    <w:rsid w:val="00ED77D3"/>
    <w:rsid w:val="00EE3886"/>
    <w:rsid w:val="00EE48BF"/>
    <w:rsid w:val="00EF14BA"/>
    <w:rsid w:val="00EF41A4"/>
    <w:rsid w:val="00EF498D"/>
    <w:rsid w:val="00EF6D7D"/>
    <w:rsid w:val="00EF783E"/>
    <w:rsid w:val="00F0387F"/>
    <w:rsid w:val="00F22712"/>
    <w:rsid w:val="00F25F2F"/>
    <w:rsid w:val="00F33DB3"/>
    <w:rsid w:val="00F358F3"/>
    <w:rsid w:val="00F4190A"/>
    <w:rsid w:val="00F42655"/>
    <w:rsid w:val="00F4401D"/>
    <w:rsid w:val="00F47620"/>
    <w:rsid w:val="00F51BE0"/>
    <w:rsid w:val="00F57859"/>
    <w:rsid w:val="00F647C8"/>
    <w:rsid w:val="00F64F0C"/>
    <w:rsid w:val="00F74D94"/>
    <w:rsid w:val="00F76687"/>
    <w:rsid w:val="00F824AA"/>
    <w:rsid w:val="00F83011"/>
    <w:rsid w:val="00F84596"/>
    <w:rsid w:val="00F9498B"/>
    <w:rsid w:val="00F95353"/>
    <w:rsid w:val="00F95501"/>
    <w:rsid w:val="00FA266B"/>
    <w:rsid w:val="00FA2789"/>
    <w:rsid w:val="00FB31CA"/>
    <w:rsid w:val="00FD253A"/>
    <w:rsid w:val="00FE40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strokecolor="none [24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4E"/>
    <w:rPr>
      <w:sz w:val="24"/>
      <w:szCs w:val="24"/>
    </w:rPr>
  </w:style>
  <w:style w:type="paragraph" w:styleId="Ttulo3">
    <w:name w:val="heading 3"/>
    <w:basedOn w:val="Normal"/>
    <w:next w:val="Normal"/>
    <w:link w:val="Ttulo3Car"/>
    <w:qFormat/>
    <w:rsid w:val="00F4190A"/>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1C13"/>
    <w:pPr>
      <w:tabs>
        <w:tab w:val="center" w:pos="4252"/>
        <w:tab w:val="right" w:pos="8504"/>
      </w:tabs>
    </w:pPr>
  </w:style>
  <w:style w:type="paragraph" w:styleId="Piedepgina">
    <w:name w:val="footer"/>
    <w:basedOn w:val="Normal"/>
    <w:link w:val="PiedepginaCar"/>
    <w:rsid w:val="00441C13"/>
    <w:pPr>
      <w:tabs>
        <w:tab w:val="center" w:pos="4252"/>
        <w:tab w:val="right" w:pos="8504"/>
      </w:tabs>
    </w:pPr>
  </w:style>
  <w:style w:type="character" w:styleId="Textoennegrita">
    <w:name w:val="Strong"/>
    <w:basedOn w:val="Fuentedeprrafopredeter"/>
    <w:qFormat/>
    <w:rsid w:val="009102CB"/>
    <w:rPr>
      <w:b/>
      <w:bCs/>
    </w:rPr>
  </w:style>
  <w:style w:type="character" w:customStyle="1" w:styleId="PiedepginaCar">
    <w:name w:val="Pie de página Car"/>
    <w:basedOn w:val="Fuentedeprrafopredeter"/>
    <w:link w:val="Piedepgina"/>
    <w:rsid w:val="00EE48BF"/>
    <w:rPr>
      <w:rFonts w:ascii="Verdana" w:hAnsi="Verdana"/>
      <w:sz w:val="22"/>
      <w:szCs w:val="22"/>
    </w:rPr>
  </w:style>
  <w:style w:type="character" w:styleId="Hipervnculo">
    <w:name w:val="Hyperlink"/>
    <w:basedOn w:val="Fuentedeprrafopredeter"/>
    <w:rsid w:val="00EE48BF"/>
    <w:rPr>
      <w:color w:val="0000FF"/>
      <w:u w:val="single"/>
    </w:rPr>
  </w:style>
  <w:style w:type="paragraph" w:styleId="Textoindependiente">
    <w:name w:val="Body Text"/>
    <w:basedOn w:val="Normal"/>
    <w:link w:val="TextoindependienteCar"/>
    <w:rsid w:val="00157C85"/>
    <w:pPr>
      <w:tabs>
        <w:tab w:val="right" w:pos="8505"/>
      </w:tabs>
      <w:ind w:right="-143"/>
      <w:jc w:val="both"/>
    </w:pPr>
    <w:rPr>
      <w:rFonts w:ascii="Arial" w:hAnsi="Arial" w:cs="Arial"/>
      <w:b/>
      <w:sz w:val="20"/>
      <w:szCs w:val="20"/>
      <w:lang w:val="es-ES_tradnl"/>
    </w:rPr>
  </w:style>
  <w:style w:type="character" w:customStyle="1" w:styleId="TextoindependienteCar">
    <w:name w:val="Texto independiente Car"/>
    <w:basedOn w:val="Fuentedeprrafopredeter"/>
    <w:link w:val="Textoindependiente"/>
    <w:rsid w:val="00157C85"/>
    <w:rPr>
      <w:rFonts w:ascii="Arial" w:hAnsi="Arial" w:cs="Arial"/>
      <w:b/>
      <w:lang w:val="es-ES_tradnl"/>
    </w:rPr>
  </w:style>
  <w:style w:type="paragraph" w:styleId="Mapadeldocumento">
    <w:name w:val="Document Map"/>
    <w:basedOn w:val="Normal"/>
    <w:semiHidden/>
    <w:rsid w:val="005D282A"/>
    <w:pPr>
      <w:shd w:val="clear" w:color="auto" w:fill="000080"/>
    </w:pPr>
    <w:rPr>
      <w:rFonts w:ascii="Tahoma" w:hAnsi="Tahoma" w:cs="Tahoma"/>
      <w:sz w:val="20"/>
      <w:szCs w:val="20"/>
    </w:rPr>
  </w:style>
  <w:style w:type="paragraph" w:styleId="Textoindependiente2">
    <w:name w:val="Body Text 2"/>
    <w:basedOn w:val="Normal"/>
    <w:link w:val="Textoindependiente2Car"/>
    <w:uiPriority w:val="99"/>
    <w:semiHidden/>
    <w:unhideWhenUsed/>
    <w:rsid w:val="00F4190A"/>
    <w:pPr>
      <w:spacing w:after="120" w:line="480" w:lineRule="auto"/>
    </w:pPr>
  </w:style>
  <w:style w:type="character" w:customStyle="1" w:styleId="Textoindependiente2Car">
    <w:name w:val="Texto independiente 2 Car"/>
    <w:basedOn w:val="Fuentedeprrafopredeter"/>
    <w:link w:val="Textoindependiente2"/>
    <w:uiPriority w:val="99"/>
    <w:semiHidden/>
    <w:rsid w:val="00F4190A"/>
    <w:rPr>
      <w:sz w:val="24"/>
      <w:szCs w:val="24"/>
    </w:rPr>
  </w:style>
  <w:style w:type="character" w:customStyle="1" w:styleId="Ttulo3Car">
    <w:name w:val="Título 3 Car"/>
    <w:basedOn w:val="Fuentedeprrafopredeter"/>
    <w:link w:val="Ttulo3"/>
    <w:rsid w:val="00F4190A"/>
    <w:rPr>
      <w:rFonts w:ascii="Arial" w:hAnsi="Arial"/>
      <w:b/>
      <w:i/>
      <w:sz w:val="22"/>
      <w:lang w:val="es-ES_tradnl"/>
    </w:rPr>
  </w:style>
  <w:style w:type="paragraph" w:styleId="Prrafodelista">
    <w:name w:val="List Paragraph"/>
    <w:basedOn w:val="Normal"/>
    <w:uiPriority w:val="34"/>
    <w:qFormat/>
    <w:rsid w:val="00546E8D"/>
    <w:pPr>
      <w:ind w:left="708"/>
    </w:pPr>
  </w:style>
  <w:style w:type="paragraph" w:styleId="Textodeglobo">
    <w:name w:val="Balloon Text"/>
    <w:basedOn w:val="Normal"/>
    <w:link w:val="TextodegloboCar"/>
    <w:uiPriority w:val="99"/>
    <w:semiHidden/>
    <w:unhideWhenUsed/>
    <w:rsid w:val="00F95353"/>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353"/>
    <w:rPr>
      <w:rFonts w:ascii="Tahoma" w:hAnsi="Tahoma" w:cs="Tahoma"/>
      <w:sz w:val="16"/>
      <w:szCs w:val="16"/>
      <w:lang w:val="es-ES" w:eastAsia="es-ES"/>
    </w:rPr>
  </w:style>
  <w:style w:type="character" w:customStyle="1" w:styleId="textonormal1">
    <w:name w:val="textonormal1"/>
    <w:basedOn w:val="Fuentedeprrafopredeter"/>
    <w:rsid w:val="00CC5ABC"/>
    <w:rPr>
      <w:rFonts w:ascii="Arial" w:hAnsi="Arial" w:cs="Arial" w:hint="default"/>
      <w:strike w:val="0"/>
      <w:dstrike w:val="0"/>
      <w:color w:val="000000"/>
      <w:sz w:val="20"/>
      <w:szCs w:val="20"/>
      <w:u w:val="none"/>
      <w:effect w:val="none"/>
    </w:rPr>
  </w:style>
  <w:style w:type="character" w:customStyle="1" w:styleId="EncabezadoCar">
    <w:name w:val="Encabezado Car"/>
    <w:basedOn w:val="Fuentedeprrafopredeter"/>
    <w:link w:val="Encabezado"/>
    <w:rsid w:val="00CC5ABC"/>
    <w:rPr>
      <w:sz w:val="24"/>
      <w:szCs w:val="24"/>
      <w:lang w:val="es-ES" w:eastAsia="es-ES"/>
    </w:rPr>
  </w:style>
  <w:style w:type="paragraph" w:styleId="NormalWeb">
    <w:name w:val="Normal (Web)"/>
    <w:basedOn w:val="Normal"/>
    <w:uiPriority w:val="99"/>
    <w:unhideWhenUsed/>
    <w:rsid w:val="008A409C"/>
    <w:pPr>
      <w:spacing w:before="100" w:beforeAutospacing="1" w:after="100" w:afterAutospacing="1"/>
    </w:pPr>
    <w:rPr>
      <w:color w:val="666666"/>
      <w:sz w:val="18"/>
      <w:szCs w:val="18"/>
    </w:rPr>
  </w:style>
  <w:style w:type="paragraph" w:styleId="Textosinformato">
    <w:name w:val="Plain Text"/>
    <w:basedOn w:val="Normal"/>
    <w:link w:val="TextosinformatoCar"/>
    <w:uiPriority w:val="99"/>
    <w:semiHidden/>
    <w:unhideWhenUsed/>
    <w:rsid w:val="006249F2"/>
    <w:rPr>
      <w:rFonts w:eastAsiaTheme="minorHAnsi"/>
    </w:rPr>
  </w:style>
  <w:style w:type="character" w:customStyle="1" w:styleId="TextosinformatoCar">
    <w:name w:val="Texto sin formato Car"/>
    <w:basedOn w:val="Fuentedeprrafopredeter"/>
    <w:link w:val="Textosinformato"/>
    <w:uiPriority w:val="99"/>
    <w:semiHidden/>
    <w:rsid w:val="006249F2"/>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4E"/>
    <w:rPr>
      <w:sz w:val="24"/>
      <w:szCs w:val="24"/>
    </w:rPr>
  </w:style>
  <w:style w:type="paragraph" w:styleId="Ttulo3">
    <w:name w:val="heading 3"/>
    <w:basedOn w:val="Normal"/>
    <w:next w:val="Normal"/>
    <w:link w:val="Ttulo3Car"/>
    <w:qFormat/>
    <w:rsid w:val="00F4190A"/>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1C13"/>
    <w:pPr>
      <w:tabs>
        <w:tab w:val="center" w:pos="4252"/>
        <w:tab w:val="right" w:pos="8504"/>
      </w:tabs>
    </w:pPr>
  </w:style>
  <w:style w:type="paragraph" w:styleId="Piedepgina">
    <w:name w:val="footer"/>
    <w:basedOn w:val="Normal"/>
    <w:link w:val="PiedepginaCar"/>
    <w:rsid w:val="00441C13"/>
    <w:pPr>
      <w:tabs>
        <w:tab w:val="center" w:pos="4252"/>
        <w:tab w:val="right" w:pos="8504"/>
      </w:tabs>
    </w:pPr>
  </w:style>
  <w:style w:type="character" w:styleId="Textoennegrita">
    <w:name w:val="Strong"/>
    <w:basedOn w:val="Fuentedeprrafopredeter"/>
    <w:qFormat/>
    <w:rsid w:val="009102CB"/>
    <w:rPr>
      <w:b/>
      <w:bCs/>
    </w:rPr>
  </w:style>
  <w:style w:type="character" w:customStyle="1" w:styleId="PiedepginaCar">
    <w:name w:val="Pie de página Car"/>
    <w:basedOn w:val="Fuentedeprrafopredeter"/>
    <w:link w:val="Piedepgina"/>
    <w:rsid w:val="00EE48BF"/>
    <w:rPr>
      <w:rFonts w:ascii="Verdana" w:hAnsi="Verdana"/>
      <w:sz w:val="22"/>
      <w:szCs w:val="22"/>
    </w:rPr>
  </w:style>
  <w:style w:type="character" w:styleId="Hipervnculo">
    <w:name w:val="Hyperlink"/>
    <w:basedOn w:val="Fuentedeprrafopredeter"/>
    <w:rsid w:val="00EE48BF"/>
    <w:rPr>
      <w:color w:val="0000FF"/>
      <w:u w:val="single"/>
    </w:rPr>
  </w:style>
  <w:style w:type="paragraph" w:styleId="Textoindependiente">
    <w:name w:val="Body Text"/>
    <w:basedOn w:val="Normal"/>
    <w:link w:val="TextoindependienteCar"/>
    <w:rsid w:val="00157C85"/>
    <w:pPr>
      <w:tabs>
        <w:tab w:val="right" w:pos="8505"/>
      </w:tabs>
      <w:ind w:right="-143"/>
      <w:jc w:val="both"/>
    </w:pPr>
    <w:rPr>
      <w:rFonts w:ascii="Arial" w:hAnsi="Arial" w:cs="Arial"/>
      <w:b/>
      <w:sz w:val="20"/>
      <w:szCs w:val="20"/>
      <w:lang w:val="es-ES_tradnl"/>
    </w:rPr>
  </w:style>
  <w:style w:type="character" w:customStyle="1" w:styleId="TextoindependienteCar">
    <w:name w:val="Texto independiente Car"/>
    <w:basedOn w:val="Fuentedeprrafopredeter"/>
    <w:link w:val="Textoindependiente"/>
    <w:rsid w:val="00157C85"/>
    <w:rPr>
      <w:rFonts w:ascii="Arial" w:hAnsi="Arial" w:cs="Arial"/>
      <w:b/>
      <w:lang w:val="es-ES_tradnl"/>
    </w:rPr>
  </w:style>
  <w:style w:type="paragraph" w:styleId="Mapadeldocumento">
    <w:name w:val="Document Map"/>
    <w:basedOn w:val="Normal"/>
    <w:semiHidden/>
    <w:rsid w:val="005D282A"/>
    <w:pPr>
      <w:shd w:val="clear" w:color="auto" w:fill="000080"/>
    </w:pPr>
    <w:rPr>
      <w:rFonts w:ascii="Tahoma" w:hAnsi="Tahoma" w:cs="Tahoma"/>
      <w:sz w:val="20"/>
      <w:szCs w:val="20"/>
    </w:rPr>
  </w:style>
  <w:style w:type="paragraph" w:styleId="Textoindependiente2">
    <w:name w:val="Body Text 2"/>
    <w:basedOn w:val="Normal"/>
    <w:link w:val="Textoindependiente2Car"/>
    <w:uiPriority w:val="99"/>
    <w:semiHidden/>
    <w:unhideWhenUsed/>
    <w:rsid w:val="00F4190A"/>
    <w:pPr>
      <w:spacing w:after="120" w:line="480" w:lineRule="auto"/>
    </w:pPr>
  </w:style>
  <w:style w:type="character" w:customStyle="1" w:styleId="Textoindependiente2Car">
    <w:name w:val="Texto independiente 2 Car"/>
    <w:basedOn w:val="Fuentedeprrafopredeter"/>
    <w:link w:val="Textoindependiente2"/>
    <w:uiPriority w:val="99"/>
    <w:semiHidden/>
    <w:rsid w:val="00F4190A"/>
    <w:rPr>
      <w:sz w:val="24"/>
      <w:szCs w:val="24"/>
    </w:rPr>
  </w:style>
  <w:style w:type="character" w:customStyle="1" w:styleId="Ttulo3Car">
    <w:name w:val="Título 3 Car"/>
    <w:basedOn w:val="Fuentedeprrafopredeter"/>
    <w:link w:val="Ttulo3"/>
    <w:rsid w:val="00F4190A"/>
    <w:rPr>
      <w:rFonts w:ascii="Arial" w:hAnsi="Arial"/>
      <w:b/>
      <w:i/>
      <w:sz w:val="22"/>
      <w:lang w:val="es-ES_tradnl"/>
    </w:rPr>
  </w:style>
  <w:style w:type="paragraph" w:styleId="Prrafodelista">
    <w:name w:val="List Paragraph"/>
    <w:basedOn w:val="Normal"/>
    <w:uiPriority w:val="34"/>
    <w:qFormat/>
    <w:rsid w:val="00546E8D"/>
    <w:pPr>
      <w:ind w:left="708"/>
    </w:pPr>
  </w:style>
  <w:style w:type="paragraph" w:styleId="Textodeglobo">
    <w:name w:val="Balloon Text"/>
    <w:basedOn w:val="Normal"/>
    <w:link w:val="TextodegloboCar"/>
    <w:uiPriority w:val="99"/>
    <w:semiHidden/>
    <w:unhideWhenUsed/>
    <w:rsid w:val="00F95353"/>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353"/>
    <w:rPr>
      <w:rFonts w:ascii="Tahoma" w:hAnsi="Tahoma" w:cs="Tahoma"/>
      <w:sz w:val="16"/>
      <w:szCs w:val="16"/>
      <w:lang w:val="es-ES" w:eastAsia="es-ES"/>
    </w:rPr>
  </w:style>
  <w:style w:type="character" w:customStyle="1" w:styleId="textonormal1">
    <w:name w:val="textonormal1"/>
    <w:basedOn w:val="Fuentedeprrafopredeter"/>
    <w:rsid w:val="00CC5ABC"/>
    <w:rPr>
      <w:rFonts w:ascii="Arial" w:hAnsi="Arial" w:cs="Arial" w:hint="default"/>
      <w:strike w:val="0"/>
      <w:dstrike w:val="0"/>
      <w:color w:val="000000"/>
      <w:sz w:val="20"/>
      <w:szCs w:val="20"/>
      <w:u w:val="none"/>
      <w:effect w:val="none"/>
    </w:rPr>
  </w:style>
  <w:style w:type="character" w:customStyle="1" w:styleId="EncabezadoCar">
    <w:name w:val="Encabezado Car"/>
    <w:basedOn w:val="Fuentedeprrafopredeter"/>
    <w:link w:val="Encabezado"/>
    <w:rsid w:val="00CC5ABC"/>
    <w:rPr>
      <w:sz w:val="24"/>
      <w:szCs w:val="24"/>
      <w:lang w:val="es-ES" w:eastAsia="es-ES"/>
    </w:rPr>
  </w:style>
  <w:style w:type="paragraph" w:styleId="NormalWeb">
    <w:name w:val="Normal (Web)"/>
    <w:basedOn w:val="Normal"/>
    <w:uiPriority w:val="99"/>
    <w:unhideWhenUsed/>
    <w:rsid w:val="008A409C"/>
    <w:pPr>
      <w:spacing w:before="100" w:beforeAutospacing="1" w:after="100" w:afterAutospacing="1"/>
    </w:pPr>
    <w:rPr>
      <w:color w:val="666666"/>
      <w:sz w:val="18"/>
      <w:szCs w:val="18"/>
    </w:rPr>
  </w:style>
  <w:style w:type="paragraph" w:styleId="Textosinformato">
    <w:name w:val="Plain Text"/>
    <w:basedOn w:val="Normal"/>
    <w:link w:val="TextosinformatoCar"/>
    <w:uiPriority w:val="99"/>
    <w:semiHidden/>
    <w:unhideWhenUsed/>
    <w:rsid w:val="006249F2"/>
    <w:rPr>
      <w:rFonts w:eastAsiaTheme="minorHAnsi"/>
    </w:rPr>
  </w:style>
  <w:style w:type="character" w:customStyle="1" w:styleId="TextosinformatoCar">
    <w:name w:val="Texto sin formato Car"/>
    <w:basedOn w:val="Fuentedeprrafopredeter"/>
    <w:link w:val="Textosinformato"/>
    <w:uiPriority w:val="99"/>
    <w:semiHidden/>
    <w:rsid w:val="006249F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1945">
      <w:bodyDiv w:val="1"/>
      <w:marLeft w:val="0"/>
      <w:marRight w:val="0"/>
      <w:marTop w:val="0"/>
      <w:marBottom w:val="0"/>
      <w:divBdr>
        <w:top w:val="none" w:sz="0" w:space="0" w:color="auto"/>
        <w:left w:val="none" w:sz="0" w:space="0" w:color="auto"/>
        <w:bottom w:val="none" w:sz="0" w:space="0" w:color="auto"/>
        <w:right w:val="none" w:sz="0" w:space="0" w:color="auto"/>
      </w:divBdr>
    </w:div>
    <w:div w:id="265577731">
      <w:bodyDiv w:val="1"/>
      <w:marLeft w:val="0"/>
      <w:marRight w:val="0"/>
      <w:marTop w:val="0"/>
      <w:marBottom w:val="0"/>
      <w:divBdr>
        <w:top w:val="none" w:sz="0" w:space="0" w:color="auto"/>
        <w:left w:val="none" w:sz="0" w:space="0" w:color="auto"/>
        <w:bottom w:val="none" w:sz="0" w:space="0" w:color="auto"/>
        <w:right w:val="none" w:sz="0" w:space="0" w:color="auto"/>
      </w:divBdr>
    </w:div>
    <w:div w:id="511602339">
      <w:bodyDiv w:val="1"/>
      <w:marLeft w:val="0"/>
      <w:marRight w:val="0"/>
      <w:marTop w:val="0"/>
      <w:marBottom w:val="0"/>
      <w:divBdr>
        <w:top w:val="none" w:sz="0" w:space="0" w:color="auto"/>
        <w:left w:val="none" w:sz="0" w:space="0" w:color="auto"/>
        <w:bottom w:val="none" w:sz="0" w:space="0" w:color="auto"/>
        <w:right w:val="none" w:sz="0" w:space="0" w:color="auto"/>
      </w:divBdr>
    </w:div>
    <w:div w:id="520751057">
      <w:bodyDiv w:val="1"/>
      <w:marLeft w:val="0"/>
      <w:marRight w:val="0"/>
      <w:marTop w:val="0"/>
      <w:marBottom w:val="0"/>
      <w:divBdr>
        <w:top w:val="none" w:sz="0" w:space="0" w:color="auto"/>
        <w:left w:val="none" w:sz="0" w:space="0" w:color="auto"/>
        <w:bottom w:val="none" w:sz="0" w:space="0" w:color="auto"/>
        <w:right w:val="none" w:sz="0" w:space="0" w:color="auto"/>
      </w:divBdr>
    </w:div>
    <w:div w:id="1449157856">
      <w:bodyDiv w:val="1"/>
      <w:marLeft w:val="0"/>
      <w:marRight w:val="0"/>
      <w:marTop w:val="0"/>
      <w:marBottom w:val="0"/>
      <w:divBdr>
        <w:top w:val="none" w:sz="0" w:space="0" w:color="auto"/>
        <w:left w:val="none" w:sz="0" w:space="0" w:color="auto"/>
        <w:bottom w:val="none" w:sz="0" w:space="0" w:color="auto"/>
        <w:right w:val="none" w:sz="0" w:space="0" w:color="auto"/>
      </w:divBdr>
    </w:div>
    <w:div w:id="1494948536">
      <w:bodyDiv w:val="1"/>
      <w:marLeft w:val="0"/>
      <w:marRight w:val="0"/>
      <w:marTop w:val="0"/>
      <w:marBottom w:val="0"/>
      <w:divBdr>
        <w:top w:val="none" w:sz="0" w:space="0" w:color="auto"/>
        <w:left w:val="none" w:sz="0" w:space="0" w:color="auto"/>
        <w:bottom w:val="none" w:sz="0" w:space="0" w:color="auto"/>
        <w:right w:val="none" w:sz="0" w:space="0" w:color="auto"/>
      </w:divBdr>
    </w:div>
    <w:div w:id="1658412509">
      <w:bodyDiv w:val="1"/>
      <w:marLeft w:val="0"/>
      <w:marRight w:val="0"/>
      <w:marTop w:val="0"/>
      <w:marBottom w:val="0"/>
      <w:divBdr>
        <w:top w:val="none" w:sz="0" w:space="0" w:color="auto"/>
        <w:left w:val="none" w:sz="0" w:space="0" w:color="auto"/>
        <w:bottom w:val="none" w:sz="0" w:space="0" w:color="auto"/>
        <w:right w:val="none" w:sz="0" w:space="0" w:color="auto"/>
      </w:divBdr>
      <w:divsChild>
        <w:div w:id="178928410">
          <w:marLeft w:val="0"/>
          <w:marRight w:val="0"/>
          <w:marTop w:val="0"/>
          <w:marBottom w:val="0"/>
          <w:divBdr>
            <w:top w:val="none" w:sz="0" w:space="0" w:color="auto"/>
            <w:left w:val="none" w:sz="0" w:space="0" w:color="auto"/>
            <w:bottom w:val="none" w:sz="0" w:space="0" w:color="auto"/>
            <w:right w:val="none" w:sz="0" w:space="0" w:color="auto"/>
          </w:divBdr>
          <w:divsChild>
            <w:div w:id="1943149316">
              <w:marLeft w:val="0"/>
              <w:marRight w:val="0"/>
              <w:marTop w:val="120"/>
              <w:marBottom w:val="480"/>
              <w:divBdr>
                <w:top w:val="none" w:sz="0" w:space="0" w:color="auto"/>
                <w:left w:val="none" w:sz="0" w:space="0" w:color="auto"/>
                <w:bottom w:val="none" w:sz="0" w:space="0" w:color="auto"/>
                <w:right w:val="none" w:sz="0" w:space="0" w:color="auto"/>
              </w:divBdr>
              <w:divsChild>
                <w:div w:id="1180971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25391779">
      <w:bodyDiv w:val="1"/>
      <w:marLeft w:val="0"/>
      <w:marRight w:val="0"/>
      <w:marTop w:val="0"/>
      <w:marBottom w:val="0"/>
      <w:divBdr>
        <w:top w:val="none" w:sz="0" w:space="0" w:color="auto"/>
        <w:left w:val="none" w:sz="0" w:space="0" w:color="auto"/>
        <w:bottom w:val="none" w:sz="0" w:space="0" w:color="auto"/>
        <w:right w:val="none" w:sz="0" w:space="0" w:color="auto"/>
      </w:divBdr>
      <w:divsChild>
        <w:div w:id="2124573686">
          <w:marLeft w:val="0"/>
          <w:marRight w:val="0"/>
          <w:marTop w:val="0"/>
          <w:marBottom w:val="0"/>
          <w:divBdr>
            <w:top w:val="none" w:sz="0" w:space="0" w:color="auto"/>
            <w:left w:val="none" w:sz="0" w:space="0" w:color="auto"/>
            <w:bottom w:val="none" w:sz="0" w:space="0" w:color="auto"/>
            <w:right w:val="none" w:sz="0" w:space="0" w:color="auto"/>
          </w:divBdr>
          <w:divsChild>
            <w:div w:id="334260066">
              <w:marLeft w:val="0"/>
              <w:marRight w:val="0"/>
              <w:marTop w:val="0"/>
              <w:marBottom w:val="0"/>
              <w:divBdr>
                <w:top w:val="none" w:sz="0" w:space="0" w:color="auto"/>
                <w:left w:val="none" w:sz="0" w:space="0" w:color="auto"/>
                <w:bottom w:val="none" w:sz="0" w:space="0" w:color="auto"/>
                <w:right w:val="none" w:sz="0" w:space="0" w:color="auto"/>
              </w:divBdr>
            </w:div>
            <w:div w:id="465663215">
              <w:marLeft w:val="0"/>
              <w:marRight w:val="0"/>
              <w:marTop w:val="0"/>
              <w:marBottom w:val="0"/>
              <w:divBdr>
                <w:top w:val="none" w:sz="0" w:space="0" w:color="auto"/>
                <w:left w:val="none" w:sz="0" w:space="0" w:color="auto"/>
                <w:bottom w:val="none" w:sz="0" w:space="0" w:color="auto"/>
                <w:right w:val="none" w:sz="0" w:space="0" w:color="auto"/>
              </w:divBdr>
            </w:div>
            <w:div w:id="532617761">
              <w:marLeft w:val="0"/>
              <w:marRight w:val="0"/>
              <w:marTop w:val="0"/>
              <w:marBottom w:val="0"/>
              <w:divBdr>
                <w:top w:val="none" w:sz="0" w:space="0" w:color="auto"/>
                <w:left w:val="none" w:sz="0" w:space="0" w:color="auto"/>
                <w:bottom w:val="none" w:sz="0" w:space="0" w:color="auto"/>
                <w:right w:val="none" w:sz="0" w:space="0" w:color="auto"/>
              </w:divBdr>
            </w:div>
            <w:div w:id="540169365">
              <w:marLeft w:val="0"/>
              <w:marRight w:val="0"/>
              <w:marTop w:val="0"/>
              <w:marBottom w:val="0"/>
              <w:divBdr>
                <w:top w:val="none" w:sz="0" w:space="0" w:color="auto"/>
                <w:left w:val="none" w:sz="0" w:space="0" w:color="auto"/>
                <w:bottom w:val="none" w:sz="0" w:space="0" w:color="auto"/>
                <w:right w:val="none" w:sz="0" w:space="0" w:color="auto"/>
              </w:divBdr>
            </w:div>
            <w:div w:id="554044305">
              <w:marLeft w:val="0"/>
              <w:marRight w:val="0"/>
              <w:marTop w:val="0"/>
              <w:marBottom w:val="0"/>
              <w:divBdr>
                <w:top w:val="none" w:sz="0" w:space="0" w:color="auto"/>
                <w:left w:val="none" w:sz="0" w:space="0" w:color="auto"/>
                <w:bottom w:val="none" w:sz="0" w:space="0" w:color="auto"/>
                <w:right w:val="none" w:sz="0" w:space="0" w:color="auto"/>
              </w:divBdr>
            </w:div>
            <w:div w:id="947740771">
              <w:marLeft w:val="0"/>
              <w:marRight w:val="0"/>
              <w:marTop w:val="0"/>
              <w:marBottom w:val="0"/>
              <w:divBdr>
                <w:top w:val="none" w:sz="0" w:space="0" w:color="auto"/>
                <w:left w:val="none" w:sz="0" w:space="0" w:color="auto"/>
                <w:bottom w:val="none" w:sz="0" w:space="0" w:color="auto"/>
                <w:right w:val="none" w:sz="0" w:space="0" w:color="auto"/>
              </w:divBdr>
            </w:div>
            <w:div w:id="1051726799">
              <w:marLeft w:val="0"/>
              <w:marRight w:val="0"/>
              <w:marTop w:val="0"/>
              <w:marBottom w:val="0"/>
              <w:divBdr>
                <w:top w:val="none" w:sz="0" w:space="0" w:color="auto"/>
                <w:left w:val="none" w:sz="0" w:space="0" w:color="auto"/>
                <w:bottom w:val="none" w:sz="0" w:space="0" w:color="auto"/>
                <w:right w:val="none" w:sz="0" w:space="0" w:color="auto"/>
              </w:divBdr>
            </w:div>
            <w:div w:id="1093280892">
              <w:marLeft w:val="0"/>
              <w:marRight w:val="0"/>
              <w:marTop w:val="0"/>
              <w:marBottom w:val="0"/>
              <w:divBdr>
                <w:top w:val="none" w:sz="0" w:space="0" w:color="auto"/>
                <w:left w:val="none" w:sz="0" w:space="0" w:color="auto"/>
                <w:bottom w:val="none" w:sz="0" w:space="0" w:color="auto"/>
                <w:right w:val="none" w:sz="0" w:space="0" w:color="auto"/>
              </w:divBdr>
            </w:div>
            <w:div w:id="1249269145">
              <w:marLeft w:val="0"/>
              <w:marRight w:val="0"/>
              <w:marTop w:val="0"/>
              <w:marBottom w:val="0"/>
              <w:divBdr>
                <w:top w:val="none" w:sz="0" w:space="0" w:color="auto"/>
                <w:left w:val="none" w:sz="0" w:space="0" w:color="auto"/>
                <w:bottom w:val="none" w:sz="0" w:space="0" w:color="auto"/>
                <w:right w:val="none" w:sz="0" w:space="0" w:color="auto"/>
              </w:divBdr>
            </w:div>
            <w:div w:id="1282300717">
              <w:marLeft w:val="0"/>
              <w:marRight w:val="0"/>
              <w:marTop w:val="0"/>
              <w:marBottom w:val="0"/>
              <w:divBdr>
                <w:top w:val="none" w:sz="0" w:space="0" w:color="auto"/>
                <w:left w:val="none" w:sz="0" w:space="0" w:color="auto"/>
                <w:bottom w:val="none" w:sz="0" w:space="0" w:color="auto"/>
                <w:right w:val="none" w:sz="0" w:space="0" w:color="auto"/>
              </w:divBdr>
            </w:div>
            <w:div w:id="1371799719">
              <w:marLeft w:val="0"/>
              <w:marRight w:val="0"/>
              <w:marTop w:val="0"/>
              <w:marBottom w:val="0"/>
              <w:divBdr>
                <w:top w:val="none" w:sz="0" w:space="0" w:color="auto"/>
                <w:left w:val="none" w:sz="0" w:space="0" w:color="auto"/>
                <w:bottom w:val="none" w:sz="0" w:space="0" w:color="auto"/>
                <w:right w:val="none" w:sz="0" w:space="0" w:color="auto"/>
              </w:divBdr>
            </w:div>
            <w:div w:id="1494182818">
              <w:marLeft w:val="0"/>
              <w:marRight w:val="0"/>
              <w:marTop w:val="0"/>
              <w:marBottom w:val="0"/>
              <w:divBdr>
                <w:top w:val="none" w:sz="0" w:space="0" w:color="auto"/>
                <w:left w:val="none" w:sz="0" w:space="0" w:color="auto"/>
                <w:bottom w:val="none" w:sz="0" w:space="0" w:color="auto"/>
                <w:right w:val="none" w:sz="0" w:space="0" w:color="auto"/>
              </w:divBdr>
            </w:div>
            <w:div w:id="1905875231">
              <w:marLeft w:val="0"/>
              <w:marRight w:val="0"/>
              <w:marTop w:val="0"/>
              <w:marBottom w:val="0"/>
              <w:divBdr>
                <w:top w:val="none" w:sz="0" w:space="0" w:color="auto"/>
                <w:left w:val="none" w:sz="0" w:space="0" w:color="auto"/>
                <w:bottom w:val="none" w:sz="0" w:space="0" w:color="auto"/>
                <w:right w:val="none" w:sz="0" w:space="0" w:color="auto"/>
              </w:divBdr>
            </w:div>
            <w:div w:id="1930851487">
              <w:marLeft w:val="0"/>
              <w:marRight w:val="0"/>
              <w:marTop w:val="0"/>
              <w:marBottom w:val="0"/>
              <w:divBdr>
                <w:top w:val="none" w:sz="0" w:space="0" w:color="auto"/>
                <w:left w:val="none" w:sz="0" w:space="0" w:color="auto"/>
                <w:bottom w:val="none" w:sz="0" w:space="0" w:color="auto"/>
                <w:right w:val="none" w:sz="0" w:space="0" w:color="auto"/>
              </w:divBdr>
            </w:div>
            <w:div w:id="1997803409">
              <w:marLeft w:val="0"/>
              <w:marRight w:val="0"/>
              <w:marTop w:val="0"/>
              <w:marBottom w:val="0"/>
              <w:divBdr>
                <w:top w:val="none" w:sz="0" w:space="0" w:color="auto"/>
                <w:left w:val="none" w:sz="0" w:space="0" w:color="auto"/>
                <w:bottom w:val="none" w:sz="0" w:space="0" w:color="auto"/>
                <w:right w:val="none" w:sz="0" w:space="0" w:color="auto"/>
              </w:divBdr>
            </w:div>
            <w:div w:id="2127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3841">
      <w:bodyDiv w:val="1"/>
      <w:marLeft w:val="0"/>
      <w:marRight w:val="0"/>
      <w:marTop w:val="0"/>
      <w:marBottom w:val="0"/>
      <w:divBdr>
        <w:top w:val="none" w:sz="0" w:space="0" w:color="auto"/>
        <w:left w:val="none" w:sz="0" w:space="0" w:color="auto"/>
        <w:bottom w:val="none" w:sz="0" w:space="0" w:color="auto"/>
        <w:right w:val="none" w:sz="0" w:space="0" w:color="auto"/>
      </w:divBdr>
    </w:div>
    <w:div w:id="1965192611">
      <w:bodyDiv w:val="1"/>
      <w:marLeft w:val="0"/>
      <w:marRight w:val="0"/>
      <w:marTop w:val="0"/>
      <w:marBottom w:val="0"/>
      <w:divBdr>
        <w:top w:val="none" w:sz="0" w:space="0" w:color="auto"/>
        <w:left w:val="none" w:sz="0" w:space="0" w:color="auto"/>
        <w:bottom w:val="none" w:sz="0" w:space="0" w:color="auto"/>
        <w:right w:val="none" w:sz="0" w:space="0" w:color="auto"/>
      </w:divBdr>
      <w:divsChild>
        <w:div w:id="1731004733">
          <w:marLeft w:val="0"/>
          <w:marRight w:val="0"/>
          <w:marTop w:val="150"/>
          <w:marBottom w:val="0"/>
          <w:divBdr>
            <w:top w:val="none" w:sz="0" w:space="0" w:color="auto"/>
            <w:left w:val="none" w:sz="0" w:space="0" w:color="auto"/>
            <w:bottom w:val="none" w:sz="0" w:space="0" w:color="auto"/>
            <w:right w:val="none" w:sz="0" w:space="0" w:color="auto"/>
          </w:divBdr>
          <w:divsChild>
            <w:div w:id="383145405">
              <w:marLeft w:val="0"/>
              <w:marRight w:val="0"/>
              <w:marTop w:val="150"/>
              <w:marBottom w:val="0"/>
              <w:divBdr>
                <w:top w:val="none" w:sz="0" w:space="0" w:color="auto"/>
                <w:left w:val="none" w:sz="0" w:space="0" w:color="auto"/>
                <w:bottom w:val="none" w:sz="0" w:space="0" w:color="auto"/>
                <w:right w:val="none" w:sz="0" w:space="0" w:color="auto"/>
              </w:divBdr>
              <w:divsChild>
                <w:div w:id="471750703">
                  <w:marLeft w:val="0"/>
                  <w:marRight w:val="0"/>
                  <w:marTop w:val="0"/>
                  <w:marBottom w:val="0"/>
                  <w:divBdr>
                    <w:top w:val="none" w:sz="0" w:space="0" w:color="auto"/>
                    <w:left w:val="none" w:sz="0" w:space="0" w:color="auto"/>
                    <w:bottom w:val="none" w:sz="0" w:space="0" w:color="auto"/>
                    <w:right w:val="none" w:sz="0" w:space="0" w:color="auto"/>
                  </w:divBdr>
                  <w:divsChild>
                    <w:div w:id="429667042">
                      <w:marLeft w:val="0"/>
                      <w:marRight w:val="0"/>
                      <w:marTop w:val="0"/>
                      <w:marBottom w:val="0"/>
                      <w:divBdr>
                        <w:top w:val="none" w:sz="0" w:space="0" w:color="auto"/>
                        <w:left w:val="none" w:sz="0" w:space="0" w:color="auto"/>
                        <w:bottom w:val="none" w:sz="0" w:space="0" w:color="auto"/>
                        <w:right w:val="none" w:sz="0" w:space="0" w:color="auto"/>
                      </w:divBdr>
                      <w:divsChild>
                        <w:div w:id="85731084">
                          <w:marLeft w:val="0"/>
                          <w:marRight w:val="0"/>
                          <w:marTop w:val="120"/>
                          <w:marBottom w:val="0"/>
                          <w:divBdr>
                            <w:top w:val="none" w:sz="0" w:space="0" w:color="auto"/>
                            <w:left w:val="none" w:sz="0" w:space="0" w:color="auto"/>
                            <w:bottom w:val="none" w:sz="0" w:space="0" w:color="auto"/>
                            <w:right w:val="none" w:sz="0" w:space="0" w:color="auto"/>
                          </w:divBdr>
                          <w:divsChild>
                            <w:div w:id="21387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53502">
      <w:bodyDiv w:val="1"/>
      <w:marLeft w:val="0"/>
      <w:marRight w:val="0"/>
      <w:marTop w:val="0"/>
      <w:marBottom w:val="0"/>
      <w:divBdr>
        <w:top w:val="none" w:sz="0" w:space="0" w:color="auto"/>
        <w:left w:val="none" w:sz="0" w:space="0" w:color="auto"/>
        <w:bottom w:val="none" w:sz="0" w:space="0" w:color="auto"/>
        <w:right w:val="none" w:sz="0" w:space="0" w:color="auto"/>
      </w:divBdr>
    </w:div>
    <w:div w:id="2065985710">
      <w:bodyDiv w:val="1"/>
      <w:marLeft w:val="0"/>
      <w:marRight w:val="0"/>
      <w:marTop w:val="0"/>
      <w:marBottom w:val="0"/>
      <w:divBdr>
        <w:top w:val="none" w:sz="0" w:space="0" w:color="auto"/>
        <w:left w:val="none" w:sz="0" w:space="0" w:color="auto"/>
        <w:bottom w:val="none" w:sz="0" w:space="0" w:color="auto"/>
        <w:right w:val="none" w:sz="0" w:space="0" w:color="auto"/>
      </w:divBdr>
      <w:divsChild>
        <w:div w:id="847062585">
          <w:marLeft w:val="0"/>
          <w:marRight w:val="0"/>
          <w:marTop w:val="0"/>
          <w:marBottom w:val="0"/>
          <w:divBdr>
            <w:top w:val="none" w:sz="0" w:space="0" w:color="auto"/>
            <w:left w:val="none" w:sz="0" w:space="0" w:color="auto"/>
            <w:bottom w:val="none" w:sz="0" w:space="0" w:color="auto"/>
            <w:right w:val="none" w:sz="0" w:space="0" w:color="auto"/>
          </w:divBdr>
          <w:divsChild>
            <w:div w:id="594745807">
              <w:marLeft w:val="0"/>
              <w:marRight w:val="0"/>
              <w:marTop w:val="120"/>
              <w:marBottom w:val="480"/>
              <w:divBdr>
                <w:top w:val="none" w:sz="0" w:space="0" w:color="auto"/>
                <w:left w:val="none" w:sz="0" w:space="0" w:color="auto"/>
                <w:bottom w:val="none" w:sz="0" w:space="0" w:color="auto"/>
                <w:right w:val="none" w:sz="0" w:space="0" w:color="auto"/>
              </w:divBdr>
              <w:divsChild>
                <w:div w:id="1269852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170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salgueiro@edelma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rene.cervera@edelmna.com" TargetMode="External"/><Relationship Id="rId4" Type="http://schemas.microsoft.com/office/2007/relationships/stylesWithEffects" Target="stylesWithEffects.xml"/><Relationship Id="rId9" Type="http://schemas.openxmlformats.org/officeDocument/2006/relationships/hyperlink" Target="mailto:pelayo.alonso@edelma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RABAJOS%20EN%20CURSO\IBEROSTAR%20H%20&amp;%20R\MATERIALES%20IBEROSTAR\PLANTILLA%20NdP%20ES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D7B1-41B0-4032-9912-109FC0FA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NdP ESP.dot</Template>
  <TotalTime>0</TotalTime>
  <Pages>2</Pages>
  <Words>854</Words>
  <Characters>4702</Characters>
  <Application>Microsoft Office Word</Application>
  <DocSecurity>4</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IBEROSTAR HOTELS &amp; RESORTS INCREMENTA UN 9% SU FACTURACIÓN EN 2010 E INICIA 2011 CON 7 NUEVAS APERTURAS</vt:lpstr>
      <vt:lpstr>IBEROSTAR HOTELS &amp; RESORTS INCREMENTA UN 9% SU FACTURACIÓN EN 2010 E INICIA 2011 CON 7 NUEVAS APERTURAS</vt:lpstr>
    </vt:vector>
  </TitlesOfParts>
  <Company>Edelman</Company>
  <LinksUpToDate>false</LinksUpToDate>
  <CharactersWithSpaces>5545</CharactersWithSpaces>
  <SharedDoc>false</SharedDoc>
  <HLinks>
    <vt:vector size="18" baseType="variant">
      <vt:variant>
        <vt:i4>1835134</vt:i4>
      </vt:variant>
      <vt:variant>
        <vt:i4>6</vt:i4>
      </vt:variant>
      <vt:variant>
        <vt:i4>0</vt:i4>
      </vt:variant>
      <vt:variant>
        <vt:i4>5</vt:i4>
      </vt:variant>
      <vt:variant>
        <vt:lpwstr>mailto:irene.cervera@edelmna.com</vt:lpwstr>
      </vt:variant>
      <vt:variant>
        <vt:lpwstr/>
      </vt:variant>
      <vt:variant>
        <vt:i4>4325438</vt:i4>
      </vt:variant>
      <vt:variant>
        <vt:i4>3</vt:i4>
      </vt:variant>
      <vt:variant>
        <vt:i4>0</vt:i4>
      </vt:variant>
      <vt:variant>
        <vt:i4>5</vt:i4>
      </vt:variant>
      <vt:variant>
        <vt:lpwstr>mailto:Itziar.yague@edelman.com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IBEROSTAR HOTELS &amp; RESORTS INCREMENTA UN 9% SU FACTURACIÓN EN 2010 E INICIA 2011 CON 7 NUEVAS APERTURAS</dc:title>
  <dc:creator>bea.morillas</dc:creator>
  <cp:lastModifiedBy>cramos</cp:lastModifiedBy>
  <cp:revision>2</cp:revision>
  <cp:lastPrinted>2013-01-28T16:16:00Z</cp:lastPrinted>
  <dcterms:created xsi:type="dcterms:W3CDTF">2013-01-30T08:30:00Z</dcterms:created>
  <dcterms:modified xsi:type="dcterms:W3CDTF">2013-01-30T08:30:00Z</dcterms:modified>
</cp:coreProperties>
</file>