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BD" w:rsidRDefault="00736457" w:rsidP="00D617BD">
      <w:pPr>
        <w:spacing w:after="0" w:line="240" w:lineRule="auto"/>
        <w:jc w:val="both"/>
        <w:rPr>
          <w:rFonts w:ascii="Verdana" w:hAnsi="Verdana"/>
          <w:b w:val="0"/>
          <w:bCs/>
          <w:color w:val="002060"/>
          <w:sz w:val="20"/>
          <w:szCs w:val="20"/>
        </w:rPr>
      </w:pPr>
      <w:r w:rsidRPr="00872132">
        <w:rPr>
          <w:rFonts w:ascii="Verdana" w:hAnsi="Verdana" w:cs="Verdana"/>
          <w:bCs/>
          <w:color w:val="002060"/>
          <w:sz w:val="24"/>
          <w:szCs w:val="24"/>
          <w:lang w:eastAsia="es-ES"/>
        </w:rPr>
        <w:t xml:space="preserve">     </w:t>
      </w:r>
    </w:p>
    <w:p w:rsidR="003B2AC5" w:rsidRDefault="003B2AC5" w:rsidP="00D617BD">
      <w:pPr>
        <w:jc w:val="center"/>
        <w:rPr>
          <w:rFonts w:ascii="Verdana" w:hAnsi="Verdana" w:cs="Verdana"/>
          <w:bCs/>
          <w:color w:val="002060"/>
          <w:sz w:val="24"/>
          <w:szCs w:val="24"/>
          <w:lang w:eastAsia="es-ES"/>
        </w:rPr>
      </w:pPr>
      <w:r>
        <w:rPr>
          <w:rFonts w:ascii="Verdana" w:hAnsi="Verdana" w:cs="Verdana"/>
          <w:bCs/>
          <w:color w:val="002060"/>
          <w:sz w:val="24"/>
          <w:szCs w:val="24"/>
          <w:lang w:eastAsia="es-ES"/>
        </w:rPr>
        <w:t xml:space="preserve">IBEROSTAR anuncia promoção fidelidade com descontos em 2013 </w:t>
      </w:r>
    </w:p>
    <w:p w:rsidR="00B55CCC" w:rsidRPr="00075E76" w:rsidRDefault="00F27CAC" w:rsidP="00D617BD">
      <w:pPr>
        <w:jc w:val="center"/>
        <w:rPr>
          <w:rFonts w:ascii="Verdana" w:hAnsi="Verdana"/>
          <w:b w:val="0"/>
          <w:bCs/>
          <w:color w:val="002060"/>
          <w:sz w:val="20"/>
          <w:szCs w:val="20"/>
        </w:rPr>
      </w:pPr>
      <w:r>
        <w:rPr>
          <w:rFonts w:ascii="Verdana" w:hAnsi="Verdana" w:cs="Arial"/>
          <w:b w:val="0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-2719543</wp:posOffset>
                </wp:positionH>
                <wp:positionV relativeFrom="paragraph">
                  <wp:posOffset>92075</wp:posOffset>
                </wp:positionV>
                <wp:extent cx="5667375" cy="0"/>
                <wp:effectExtent l="0" t="0" r="952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14.15pt;margin-top:7.25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" strokeweight="1pt"/>
            </w:pict>
          </mc:Fallback>
        </mc:AlternateConten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86050" cy="1781175"/>
            <wp:effectExtent l="0" t="0" r="0" b="9525"/>
            <wp:wrapSquare wrapText="bothSides"/>
            <wp:docPr id="5" name="Imagen 5" descr="Complexo Iberostar_aé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lexo Iberostar_aér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Além de vivenciar uma experiência inesquecível e contar com uma série de benefícios e sistema ‘</w:t>
      </w:r>
      <w:proofErr w:type="spellStart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all</w:t>
      </w:r>
      <w:proofErr w:type="spellEnd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 xml:space="preserve"> inclusive’ de qualidade, a partir de agora, clientes Iberostar que efetuarem suas reservas pelo site Iberostar.com e se hospedarem em qualquer um dos hotéis da rede no Brasil até 15 de dezembro receberão um voucher de 20% de desco</w:t>
      </w:r>
      <w:bookmarkStart w:id="0" w:name="_GoBack"/>
      <w:bookmarkEnd w:id="0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 xml:space="preserve">nto para uma nova estadia no primeiro semestre de 2013 (exceto em janeiro e feriados). 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 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 xml:space="preserve">No IBEROSTAR Bahia e Praia do Forte, as acomodações são totalmente equipadas, contam com instalações exclusivas para clientes com necessidades especiais, serviço de </w:t>
      </w:r>
      <w:proofErr w:type="spellStart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concierge</w:t>
      </w:r>
      <w:proofErr w:type="spellEnd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 xml:space="preserve">, copa do bebê, lojas, piscinas, sala de jogos, tênis, basquete, futebol, academia, squash, além das atividades oferecidas pela equipe Star </w:t>
      </w:r>
      <w:proofErr w:type="spellStart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Friends</w:t>
      </w:r>
      <w:proofErr w:type="spellEnd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 xml:space="preserve"> no </w:t>
      </w:r>
      <w:proofErr w:type="spellStart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Kids</w:t>
      </w:r>
      <w:proofErr w:type="spellEnd"/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 xml:space="preserve"> Club, para crianças de 4 a 12 anos, com shows diários, discoteca e atividades na piscina. O IBEROSTAR Praia do Forte oferece brinquedo aquático, em formato de barco pirata, que faz sucesso entre os pequenos.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 </w:t>
      </w:r>
    </w:p>
    <w:p w:rsidR="003B2AC5" w:rsidRPr="003B2AC5" w:rsidRDefault="003B2AC5" w:rsidP="003B2AC5">
      <w:pPr>
        <w:pStyle w:val="Textosinformato"/>
        <w:jc w:val="both"/>
      </w:pPr>
      <w:r>
        <w:rPr>
          <w:rFonts w:ascii="Verdana" w:hAnsi="Verdana"/>
          <w:color w:val="002060"/>
          <w:sz w:val="20"/>
          <w:szCs w:val="20"/>
          <w:lang w:val="pt-BR" w:eastAsia="x-none"/>
        </w:rPr>
        <w:t xml:space="preserve">O pacote “Tudo Incluído 24 horas” proporciona um serviço de culinária e bebidas com altíssimo padrão de qualidade e variedade nos restaurantes temáticos, buffets, </w:t>
      </w:r>
      <w:proofErr w:type="spellStart"/>
      <w:r>
        <w:rPr>
          <w:rFonts w:ascii="Verdana" w:hAnsi="Verdana"/>
          <w:color w:val="002060"/>
          <w:sz w:val="20"/>
          <w:szCs w:val="20"/>
          <w:lang w:val="pt-BR" w:eastAsia="x-none"/>
        </w:rPr>
        <w:t>snacks</w:t>
      </w:r>
      <w:proofErr w:type="spellEnd"/>
      <w:r>
        <w:rPr>
          <w:rFonts w:ascii="Verdana" w:hAnsi="Verdana"/>
          <w:color w:val="002060"/>
          <w:sz w:val="20"/>
          <w:szCs w:val="20"/>
          <w:lang w:val="pt-BR" w:eastAsia="x-none"/>
        </w:rPr>
        <w:t xml:space="preserve"> e bares. Estão incluídas bebidas alcoólicas e não </w:t>
      </w:r>
      <w:proofErr w:type="gramStart"/>
      <w:r>
        <w:rPr>
          <w:rFonts w:ascii="Verdana" w:hAnsi="Verdana"/>
          <w:color w:val="002060"/>
          <w:sz w:val="20"/>
          <w:szCs w:val="20"/>
          <w:lang w:val="pt-BR" w:eastAsia="x-none"/>
        </w:rPr>
        <w:t>alcoólicas, nacionais</w:t>
      </w:r>
      <w:proofErr w:type="gramEnd"/>
      <w:r>
        <w:rPr>
          <w:rFonts w:ascii="Verdana" w:hAnsi="Verdana"/>
          <w:color w:val="002060"/>
          <w:sz w:val="20"/>
          <w:szCs w:val="20"/>
          <w:lang w:val="pt-BR" w:eastAsia="x-none"/>
        </w:rPr>
        <w:t xml:space="preserve"> e importadas, servidas em doses ou taças. 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 w:val="0"/>
          <w:bCs/>
          <w:color w:val="002060"/>
          <w:sz w:val="20"/>
          <w:szCs w:val="20"/>
          <w:lang w:eastAsia="x-none"/>
        </w:rPr>
        <w:t> </w:t>
      </w:r>
    </w:p>
    <w:p w:rsidR="003B2AC5" w:rsidRPr="003B2AC5" w:rsidRDefault="003B2AC5" w:rsidP="003B2AC5">
      <w:pPr>
        <w:pStyle w:val="Ttulo4"/>
        <w:rPr>
          <w:lang w:val="es-ES"/>
        </w:rPr>
      </w:pPr>
      <w:r>
        <w:rPr>
          <w:noProof/>
          <w:u w:val="none"/>
          <w:lang w:val="es-ES" w:eastAsia="es-ES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52650" cy="1619250"/>
            <wp:effectExtent l="0" t="0" r="0" b="0"/>
            <wp:wrapSquare wrapText="bothSides"/>
            <wp:docPr id="3" name="Imagen 3" descr="IBGA_GRAND CRUISE SHI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BGA_GRAND CRUISE SHIP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 xml:space="preserve">Já o luxuoso navio-hotel IBEROSTAR Grand </w:t>
      </w:r>
      <w:proofErr w:type="spellStart"/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>Amazon</w:t>
      </w:r>
      <w:proofErr w:type="spellEnd"/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 xml:space="preserve"> proporciona uma aventura pela selva amazônica com todo o conforto e requinte em saídas durante o ano todo. </w:t>
      </w:r>
    </w:p>
    <w:p w:rsidR="003B2AC5" w:rsidRPr="003B2AC5" w:rsidRDefault="003B2AC5" w:rsidP="003B2AC5">
      <w:pPr>
        <w:pStyle w:val="Ttulo4"/>
        <w:rPr>
          <w:lang w:val="es-ES"/>
        </w:rPr>
      </w:pPr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> </w:t>
      </w:r>
    </w:p>
    <w:p w:rsidR="003B2AC5" w:rsidRPr="003B2AC5" w:rsidRDefault="003B2AC5" w:rsidP="003B2AC5">
      <w:pPr>
        <w:pStyle w:val="Ttulo4"/>
        <w:rPr>
          <w:rFonts w:ascii="Verdana" w:hAnsi="Verdana"/>
          <w:b w:val="0"/>
          <w:bCs w:val="0"/>
          <w:color w:val="002060"/>
          <w:u w:val="none"/>
          <w:lang w:val="pt-BR" w:eastAsia="x-none"/>
        </w:rPr>
      </w:pPr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 xml:space="preserve">O IBEROSTAR Grand </w:t>
      </w:r>
      <w:proofErr w:type="spellStart"/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>Amazon</w:t>
      </w:r>
      <w:proofErr w:type="spellEnd"/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 xml:space="preserve"> opera dois itinerários: um cruzeiro de três noites (sexta a segunda) pelo rio Solimões e outro de quatro noites (segunda a sexta) pelo Rio Negro. Também existe a possibilidade de realizar o circuito completo, com duração de sete dias e passagem pelos dois rios. Conta com dois restaurantes, dois bares, salão, duas piscinas e sala de fitness fazem parte do sistema </w:t>
      </w:r>
      <w:proofErr w:type="spellStart"/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>all</w:t>
      </w:r>
      <w:proofErr w:type="spellEnd"/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 xml:space="preserve"> inclusive, que oferece hospedagem, alimentação e bebidas nacionais e importadas, além das excursões e apresentações artísticas no navio. </w:t>
      </w:r>
    </w:p>
    <w:p w:rsidR="003B2AC5" w:rsidRPr="003B2AC5" w:rsidRDefault="003B2AC5" w:rsidP="003B2AC5">
      <w:pPr>
        <w:pStyle w:val="Ttulo4"/>
        <w:rPr>
          <w:lang w:val="es-ES"/>
        </w:rPr>
      </w:pPr>
      <w:r>
        <w:rPr>
          <w:rFonts w:ascii="Verdana" w:hAnsi="Verdana"/>
          <w:b w:val="0"/>
          <w:bCs w:val="0"/>
          <w:color w:val="002060"/>
          <w:u w:val="none"/>
          <w:lang w:val="pt-BR" w:eastAsia="x-none"/>
        </w:rPr>
        <w:t> </w:t>
      </w:r>
    </w:p>
    <w:p w:rsidR="003B2AC5" w:rsidRPr="003B2AC5" w:rsidRDefault="003B2AC5" w:rsidP="003B2AC5">
      <w:pPr>
        <w:spacing w:after="0" w:line="240" w:lineRule="auto"/>
        <w:jc w:val="both"/>
        <w:rPr>
          <w:rFonts w:eastAsiaTheme="minorHAnsi"/>
          <w:lang w:val="es-ES"/>
        </w:rPr>
      </w:pPr>
      <w:r>
        <w:rPr>
          <w:rFonts w:ascii="Verdana" w:hAnsi="Verdana"/>
          <w:color w:val="002060"/>
          <w:sz w:val="20"/>
          <w:szCs w:val="20"/>
        </w:rPr>
        <w:t>Sobre o IBEROSTAR no Brasil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color w:val="002060"/>
          <w:sz w:val="20"/>
          <w:szCs w:val="20"/>
        </w:rPr>
        <w:t> 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 w:val="0"/>
          <w:bCs/>
          <w:color w:val="002060"/>
          <w:sz w:val="20"/>
          <w:szCs w:val="20"/>
        </w:rPr>
        <w:t xml:space="preserve">O IBEROSTAR Grand </w:t>
      </w:r>
      <w:proofErr w:type="spellStart"/>
      <w:r>
        <w:rPr>
          <w:rFonts w:ascii="Verdana" w:hAnsi="Verdana"/>
          <w:b w:val="0"/>
          <w:bCs/>
          <w:color w:val="002060"/>
          <w:sz w:val="20"/>
          <w:szCs w:val="20"/>
        </w:rPr>
        <w:t>Amazon</w:t>
      </w:r>
      <w:proofErr w:type="spellEnd"/>
      <w:r>
        <w:rPr>
          <w:rFonts w:ascii="Verdana" w:hAnsi="Verdana"/>
          <w:b w:val="0"/>
          <w:bCs/>
          <w:color w:val="002060"/>
          <w:sz w:val="20"/>
          <w:szCs w:val="20"/>
        </w:rPr>
        <w:t xml:space="preserve"> é o primeiro empreendimento do Grupo IBEROSTAR no Brasil. Com suas operações iniciadas em 2005, o navio é da categoria Grand </w:t>
      </w:r>
      <w:proofErr w:type="spellStart"/>
      <w:r>
        <w:rPr>
          <w:rFonts w:ascii="Verdana" w:hAnsi="Verdana"/>
          <w:b w:val="0"/>
          <w:bCs/>
          <w:color w:val="002060"/>
          <w:sz w:val="20"/>
          <w:szCs w:val="20"/>
        </w:rPr>
        <w:t>Collection</w:t>
      </w:r>
      <w:proofErr w:type="spellEnd"/>
      <w:r>
        <w:rPr>
          <w:rFonts w:ascii="Verdana" w:hAnsi="Verdana"/>
          <w:b w:val="0"/>
          <w:bCs/>
          <w:color w:val="002060"/>
          <w:sz w:val="20"/>
          <w:szCs w:val="20"/>
        </w:rPr>
        <w:t>, a mais alta entre os hotéis do Grupo. O IBEROSTAR Bahia, de categoria cinco estrelas, teve sua inauguração em 2006, enquanto o IBEROSTAR Praia do Forte foi inaugurado em 2008. Trabalhando no sistema tudo incluído, as propriedades IBEROSTAR no Brasil tem</w:t>
      </w:r>
      <w:r>
        <w:rPr>
          <w:rFonts w:ascii="Verdana" w:hAnsi="Verdana"/>
          <w:b w:val="0"/>
          <w:bCs/>
          <w:color w:val="002060"/>
          <w:sz w:val="20"/>
          <w:szCs w:val="20"/>
        </w:rPr>
        <w:t xml:space="preserve"> </w:t>
      </w:r>
      <w:proofErr w:type="gramStart"/>
      <w:r>
        <w:rPr>
          <w:rFonts w:ascii="Verdana" w:hAnsi="Verdana"/>
          <w:b w:val="0"/>
          <w:bCs/>
          <w:color w:val="002060"/>
          <w:sz w:val="20"/>
          <w:szCs w:val="20"/>
        </w:rPr>
        <w:t>inclusas</w:t>
      </w:r>
      <w:proofErr w:type="gramEnd"/>
      <w:r>
        <w:rPr>
          <w:rFonts w:ascii="Verdana" w:hAnsi="Verdana"/>
          <w:b w:val="0"/>
          <w:bCs/>
          <w:color w:val="002060"/>
          <w:sz w:val="20"/>
          <w:szCs w:val="20"/>
        </w:rPr>
        <w:t xml:space="preserve"> no valor da diária todas as despesas com alimentação, bebidas (alcoólicas e não alcoólicas, nacionais e importadas), taxas e gorjetas.</w:t>
      </w:r>
    </w:p>
    <w:p w:rsidR="003B2AC5" w:rsidRPr="003B2AC5" w:rsidRDefault="003B2AC5" w:rsidP="003B2AC5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 w:val="0"/>
          <w:bCs/>
          <w:color w:val="002060"/>
          <w:sz w:val="20"/>
          <w:szCs w:val="20"/>
        </w:rPr>
        <w:t xml:space="preserve">Para mais informações: </w:t>
      </w:r>
      <w:hyperlink r:id="rId10" w:history="1">
        <w:r>
          <w:rPr>
            <w:rStyle w:val="Hipervnculo"/>
            <w:rFonts w:ascii="Verdana" w:hAnsi="Verdana"/>
            <w:b w:val="0"/>
            <w:bCs/>
            <w:sz w:val="20"/>
            <w:szCs w:val="20"/>
          </w:rPr>
          <w:t>http://www.iberostar.com/pt/press_room</w:t>
        </w:r>
      </w:hyperlink>
    </w:p>
    <w:p w:rsidR="003B2AC5" w:rsidRPr="003B2AC5" w:rsidRDefault="003B2AC5" w:rsidP="003B2AC5">
      <w:pPr>
        <w:pStyle w:val="Ttulo4"/>
        <w:rPr>
          <w:lang w:val="es-ES"/>
        </w:rPr>
      </w:pPr>
      <w:r>
        <w:rPr>
          <w:rFonts w:ascii="Verdana" w:hAnsi="Verdana"/>
          <w:color w:val="002060"/>
          <w:u w:val="none"/>
          <w:lang w:val="pt-BR" w:eastAsia="en-US"/>
        </w:rPr>
        <w:lastRenderedPageBreak/>
        <w:t> </w:t>
      </w:r>
    </w:p>
    <w:p w:rsidR="003B2AC5" w:rsidRPr="003B2AC5" w:rsidRDefault="003B2AC5" w:rsidP="003B2AC5">
      <w:pPr>
        <w:pStyle w:val="Ttulo4"/>
        <w:rPr>
          <w:lang w:val="es-ES"/>
        </w:rPr>
      </w:pPr>
      <w:r>
        <w:rPr>
          <w:rFonts w:ascii="Verdana" w:hAnsi="Verdana"/>
          <w:color w:val="002060"/>
          <w:u w:val="none"/>
          <w:lang w:val="pt-BR" w:eastAsia="en-US"/>
        </w:rPr>
        <w:t>Informações para a imprensa no Brasil</w:t>
      </w:r>
    </w:p>
    <w:p w:rsidR="003B2AC5" w:rsidRPr="003B2AC5" w:rsidRDefault="003B2AC5" w:rsidP="003B2AC5">
      <w:pPr>
        <w:pStyle w:val="Ttulo4"/>
        <w:rPr>
          <w:lang w:val="es-ES"/>
        </w:rPr>
      </w:pPr>
      <w:r>
        <w:rPr>
          <w:rFonts w:ascii="Verdana" w:hAnsi="Verdana"/>
          <w:b w:val="0"/>
          <w:bCs w:val="0"/>
          <w:color w:val="002060"/>
          <w:u w:val="none"/>
          <w:lang w:val="pt-BR" w:eastAsia="en-US"/>
        </w:rPr>
        <w:t> </w:t>
      </w:r>
    </w:p>
    <w:p w:rsidR="003B2AC5" w:rsidRDefault="003B2AC5" w:rsidP="003B2AC5">
      <w:pPr>
        <w:pStyle w:val="Ttulo4"/>
      </w:pPr>
      <w:r>
        <w:rPr>
          <w:rFonts w:ascii="Verdana" w:hAnsi="Verdana"/>
          <w:color w:val="002060"/>
          <w:u w:val="none"/>
          <w:lang w:val="pt-BR" w:eastAsia="en-US"/>
        </w:rPr>
        <w:t>Edelman Significa</w:t>
      </w:r>
      <w:r>
        <w:rPr>
          <w:rFonts w:ascii="Verdana" w:hAnsi="Verdana"/>
          <w:b w:val="0"/>
          <w:bCs w:val="0"/>
          <w:color w:val="002060"/>
          <w:u w:val="none"/>
          <w:lang w:val="pt-BR" w:eastAsia="en-US"/>
        </w:rPr>
        <w:t xml:space="preserve">: </w:t>
      </w:r>
      <w:hyperlink r:id="rId11" w:history="1">
        <w:r>
          <w:rPr>
            <w:rStyle w:val="Hipervnculo"/>
            <w:rFonts w:ascii="Verdana" w:hAnsi="Verdana"/>
            <w:b w:val="0"/>
            <w:bCs w:val="0"/>
            <w:lang w:val="pt-BR" w:eastAsia="en-US"/>
          </w:rPr>
          <w:t>www.edelman.com.br</w:t>
        </w:r>
      </w:hyperlink>
      <w:r>
        <w:rPr>
          <w:rFonts w:ascii="Verdana" w:hAnsi="Verdana"/>
          <w:b w:val="0"/>
          <w:bCs w:val="0"/>
          <w:color w:val="002060"/>
          <w:u w:val="none"/>
          <w:lang w:val="pt-BR" w:eastAsia="en-US"/>
        </w:rPr>
        <w:t xml:space="preserve"> </w:t>
      </w:r>
    </w:p>
    <w:p w:rsidR="003B2AC5" w:rsidRDefault="003B2AC5" w:rsidP="003B2AC5">
      <w:pPr>
        <w:pStyle w:val="Ttulo4"/>
      </w:pPr>
      <w:r>
        <w:rPr>
          <w:rFonts w:ascii="Verdana" w:hAnsi="Verdana"/>
          <w:b w:val="0"/>
          <w:bCs w:val="0"/>
          <w:color w:val="1F497D"/>
          <w:u w:val="none"/>
          <w:lang w:val="pt-BR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3151"/>
        <w:gridCol w:w="3949"/>
      </w:tblGrid>
      <w:tr w:rsidR="003B2AC5" w:rsidTr="003B2AC5">
        <w:tc>
          <w:tcPr>
            <w:tcW w:w="12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C5" w:rsidRDefault="003B2AC5">
            <w:pPr>
              <w:pStyle w:val="Ttulo4"/>
            </w:pPr>
            <w:r>
              <w:rPr>
                <w:rFonts w:ascii="Verdana" w:hAnsi="Verdana"/>
                <w:b w:val="0"/>
                <w:bCs w:val="0"/>
                <w:color w:val="002060"/>
                <w:u w:val="none"/>
                <w:lang w:val="pt-BR"/>
              </w:rPr>
              <w:t>Carina Curado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C5" w:rsidRDefault="003B2AC5">
            <w:pPr>
              <w:pStyle w:val="Ttulo4"/>
            </w:pPr>
            <w:r>
              <w:rPr>
                <w:rFonts w:ascii="Verdana" w:hAnsi="Verdana"/>
                <w:b w:val="0"/>
                <w:bCs w:val="0"/>
                <w:color w:val="002060"/>
                <w:u w:val="none"/>
                <w:lang w:val="pt-BR"/>
              </w:rPr>
              <w:t>(11) 3060.3113</w:t>
            </w:r>
          </w:p>
        </w:tc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C5" w:rsidRDefault="003B2AC5">
            <w:pPr>
              <w:pStyle w:val="Ttulo4"/>
            </w:pPr>
            <w:hyperlink r:id="rId12" w:history="1">
              <w:r>
                <w:rPr>
                  <w:rStyle w:val="Hipervnculo"/>
                  <w:rFonts w:ascii="Verdana" w:hAnsi="Verdana"/>
                  <w:b w:val="0"/>
                  <w:bCs w:val="0"/>
                  <w:lang w:val="pt-BR"/>
                </w:rPr>
                <w:t>carina.curado@edelmansignifica.com</w:t>
              </w:r>
            </w:hyperlink>
          </w:p>
        </w:tc>
      </w:tr>
      <w:tr w:rsidR="003B2AC5" w:rsidTr="003B2AC5">
        <w:tc>
          <w:tcPr>
            <w:tcW w:w="12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C5" w:rsidRDefault="003B2AC5">
            <w:pPr>
              <w:pStyle w:val="Ttulo4"/>
            </w:pPr>
            <w:r>
              <w:rPr>
                <w:rFonts w:ascii="Verdana" w:hAnsi="Verdana"/>
                <w:b w:val="0"/>
                <w:bCs w:val="0"/>
                <w:color w:val="002060"/>
                <w:u w:val="none"/>
                <w:lang w:val="pt-BR"/>
              </w:rPr>
              <w:t>Erika Dias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C5" w:rsidRDefault="003B2AC5">
            <w:pPr>
              <w:pStyle w:val="Ttulo4"/>
            </w:pPr>
            <w:r>
              <w:rPr>
                <w:rFonts w:ascii="Verdana" w:hAnsi="Verdana"/>
                <w:b w:val="0"/>
                <w:bCs w:val="0"/>
                <w:color w:val="002060"/>
                <w:u w:val="none"/>
                <w:lang w:val="pt-BR"/>
              </w:rPr>
              <w:t>(11) 3060.3114</w:t>
            </w:r>
          </w:p>
        </w:tc>
        <w:tc>
          <w:tcPr>
            <w:tcW w:w="20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C5" w:rsidRDefault="003B2AC5">
            <w:pPr>
              <w:pStyle w:val="Ttulo4"/>
            </w:pPr>
            <w:hyperlink r:id="rId13" w:history="1">
              <w:r>
                <w:rPr>
                  <w:rStyle w:val="Hipervnculo"/>
                  <w:rFonts w:ascii="Verdana" w:hAnsi="Verdana"/>
                  <w:b w:val="0"/>
                  <w:bCs w:val="0"/>
                  <w:lang w:val="pt-BR"/>
                </w:rPr>
                <w:t>erika.dias@edelmansignifica.com</w:t>
              </w:r>
            </w:hyperlink>
            <w:r>
              <w:rPr>
                <w:rFonts w:ascii="Verdana" w:hAnsi="Verdana"/>
                <w:b w:val="0"/>
                <w:bCs w:val="0"/>
                <w:color w:val="0000FF"/>
                <w:u w:val="none"/>
                <w:lang w:val="pt-BR"/>
              </w:rPr>
              <w:t xml:space="preserve"> </w:t>
            </w:r>
          </w:p>
        </w:tc>
      </w:tr>
    </w:tbl>
    <w:p w:rsidR="003B2AC5" w:rsidRDefault="003B2AC5" w:rsidP="003B2AC5">
      <w:pPr>
        <w:pStyle w:val="Ttulo4"/>
      </w:pPr>
      <w:r>
        <w:rPr>
          <w:rFonts w:ascii="Verdana" w:hAnsi="Verdana"/>
          <w:b w:val="0"/>
          <w:bCs w:val="0"/>
          <w:u w:val="none"/>
        </w:rPr>
        <w:t> </w:t>
      </w:r>
    </w:p>
    <w:p w:rsidR="003B2AC5" w:rsidRDefault="003B2AC5" w:rsidP="003B2AC5">
      <w:pPr>
        <w:pStyle w:val="Ttulo4"/>
      </w:pPr>
      <w:r>
        <w:rPr>
          <w:rFonts w:ascii="Verdana" w:hAnsi="Verdana"/>
          <w:b w:val="0"/>
          <w:bCs w:val="0"/>
          <w:u w:val="none"/>
          <w:lang w:val="pt-BR"/>
        </w:rPr>
        <w:t> </w:t>
      </w:r>
    </w:p>
    <w:p w:rsidR="00A805A6" w:rsidRDefault="00A805A6" w:rsidP="00872132">
      <w:pPr>
        <w:pStyle w:val="Ttulo4"/>
        <w:rPr>
          <w:rFonts w:ascii="Verdana" w:hAnsi="Verdana"/>
          <w:b w:val="0"/>
          <w:bCs w:val="0"/>
          <w:color w:val="002060"/>
        </w:rPr>
      </w:pPr>
    </w:p>
    <w:sectPr w:rsidR="00A805A6" w:rsidSect="006A3A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418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84" w:rsidRDefault="00102184" w:rsidP="00E8555C">
      <w:pPr>
        <w:spacing w:after="0" w:line="240" w:lineRule="auto"/>
      </w:pPr>
      <w:r>
        <w:separator/>
      </w:r>
    </w:p>
  </w:endnote>
  <w:endnote w:type="continuationSeparator" w:id="0">
    <w:p w:rsidR="00102184" w:rsidRDefault="00102184" w:rsidP="00E8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B5" w:rsidRDefault="00AE43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D2" w:rsidRPr="00185771" w:rsidRDefault="007823D2" w:rsidP="00A27A22">
    <w:pPr>
      <w:pStyle w:val="Piedepgina"/>
      <w:rPr>
        <w:rFonts w:ascii="Verdana" w:hAnsi="Verdana"/>
        <w:b/>
        <w:color w:val="595959"/>
        <w:sz w:val="16"/>
        <w:szCs w:val="16"/>
      </w:rPr>
    </w:pPr>
    <w:r>
      <w:rPr>
        <w:rFonts w:ascii="Verdana" w:hAnsi="Verdana"/>
        <w:b/>
        <w:color w:val="595959"/>
        <w:sz w:val="16"/>
        <w:szCs w:val="16"/>
      </w:rPr>
      <w:tab/>
      <w:t xml:space="preserve">                                 </w:t>
    </w:r>
    <w:r w:rsidRPr="00185771">
      <w:rPr>
        <w:rFonts w:ascii="Verdana" w:hAnsi="Verdana"/>
        <w:b/>
        <w:color w:val="595959"/>
        <w:sz w:val="16"/>
        <w:szCs w:val="16"/>
      </w:rPr>
      <w:t xml:space="preserve">Espanha – Grécia – Itália – </w:t>
    </w:r>
    <w:r>
      <w:rPr>
        <w:rFonts w:ascii="Verdana" w:hAnsi="Verdana"/>
        <w:b/>
        <w:color w:val="595959"/>
        <w:sz w:val="16"/>
        <w:szCs w:val="16"/>
      </w:rPr>
      <w:t>Tunísia</w:t>
    </w:r>
    <w:r w:rsidRPr="00185771">
      <w:rPr>
        <w:rFonts w:ascii="Verdana" w:hAnsi="Verdana"/>
        <w:b/>
        <w:color w:val="595959"/>
        <w:sz w:val="16"/>
        <w:szCs w:val="16"/>
      </w:rPr>
      <w:t xml:space="preserve"> – Marrocos – Montenegro – Turquia - Chipre</w:t>
    </w:r>
  </w:p>
  <w:p w:rsidR="007823D2" w:rsidRPr="00185771" w:rsidRDefault="007823D2" w:rsidP="00A27A22">
    <w:pPr>
      <w:pStyle w:val="Piedepgina"/>
      <w:jc w:val="center"/>
      <w:rPr>
        <w:rFonts w:ascii="Verdana" w:hAnsi="Verdana"/>
        <w:b/>
        <w:color w:val="595959"/>
        <w:sz w:val="16"/>
        <w:szCs w:val="16"/>
      </w:rPr>
    </w:pPr>
    <w:r w:rsidRPr="00185771">
      <w:rPr>
        <w:rFonts w:ascii="Verdana" w:hAnsi="Verdana"/>
        <w:b/>
        <w:color w:val="595959"/>
        <w:sz w:val="16"/>
        <w:szCs w:val="16"/>
      </w:rPr>
      <w:t>Bulgária – Croácia – Rep. Dominicana – Cuba – México – Brasil – Jamaica</w:t>
    </w:r>
  </w:p>
  <w:p w:rsidR="007823D2" w:rsidRPr="00185771" w:rsidRDefault="007823D2" w:rsidP="00A27A22">
    <w:pPr>
      <w:pStyle w:val="Piedepgina"/>
      <w:rPr>
        <w:rFonts w:ascii="Verdana" w:hAnsi="Verdana"/>
        <w:sz w:val="18"/>
        <w:szCs w:val="18"/>
      </w:rPr>
    </w:pPr>
  </w:p>
  <w:p w:rsidR="007823D2" w:rsidRPr="00F82EDD" w:rsidRDefault="007823D2" w:rsidP="00A27A22">
    <w:pPr>
      <w:pStyle w:val="Piedepgina"/>
      <w:jc w:val="center"/>
      <w:rPr>
        <w:b/>
        <w:color w:val="595959"/>
      </w:rPr>
    </w:pPr>
    <w:r w:rsidRPr="00F82EDD">
      <w:rPr>
        <w:rFonts w:ascii="Verdana" w:hAnsi="Verdana"/>
        <w:b/>
        <w:color w:val="595959"/>
      </w:rPr>
      <w:t>iberostar.com</w:t>
    </w:r>
  </w:p>
  <w:p w:rsidR="007823D2" w:rsidRDefault="007823D2" w:rsidP="00A27A22">
    <w:pPr>
      <w:pStyle w:val="Piedepgina"/>
      <w:rPr>
        <w:noProof/>
        <w:lang w:eastAsia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B5" w:rsidRDefault="00AE43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84" w:rsidRDefault="00102184" w:rsidP="00E8555C">
      <w:pPr>
        <w:spacing w:after="0" w:line="240" w:lineRule="auto"/>
      </w:pPr>
      <w:r>
        <w:separator/>
      </w:r>
    </w:p>
  </w:footnote>
  <w:footnote w:type="continuationSeparator" w:id="0">
    <w:p w:rsidR="00102184" w:rsidRDefault="00102184" w:rsidP="00E8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B5" w:rsidRDefault="00AE43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D2" w:rsidRDefault="007823D2" w:rsidP="00A27A22">
    <w:pPr>
      <w:pStyle w:val="Encabezado"/>
      <w:jc w:val="center"/>
    </w:pPr>
  </w:p>
  <w:p w:rsidR="007823D2" w:rsidRPr="00982FE7" w:rsidRDefault="007823D2" w:rsidP="00A27A2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D2" w:rsidRDefault="00A805A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-93980</wp:posOffset>
          </wp:positionV>
          <wp:extent cx="2093595" cy="924560"/>
          <wp:effectExtent l="19050" t="0" r="1905" b="0"/>
          <wp:wrapSquare wrapText="bothSides"/>
          <wp:docPr id="4" name="Imagen 4" descr="4 DISFRUTA Portugues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 DISFRUTA Portugues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7A5"/>
    <w:multiLevelType w:val="hybridMultilevel"/>
    <w:tmpl w:val="DDD25322"/>
    <w:lvl w:ilvl="0" w:tplc="0B7266D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EA"/>
    <w:rsid w:val="00004C1F"/>
    <w:rsid w:val="000112BE"/>
    <w:rsid w:val="000265FC"/>
    <w:rsid w:val="0002774B"/>
    <w:rsid w:val="00032EAF"/>
    <w:rsid w:val="000346C3"/>
    <w:rsid w:val="0003632C"/>
    <w:rsid w:val="000405F4"/>
    <w:rsid w:val="0005636C"/>
    <w:rsid w:val="00057E5D"/>
    <w:rsid w:val="000740E1"/>
    <w:rsid w:val="00075E76"/>
    <w:rsid w:val="00096CB2"/>
    <w:rsid w:val="000B2D53"/>
    <w:rsid w:val="000B2D6B"/>
    <w:rsid w:val="000D1C5E"/>
    <w:rsid w:val="0010031D"/>
    <w:rsid w:val="00102184"/>
    <w:rsid w:val="00104C65"/>
    <w:rsid w:val="00133F44"/>
    <w:rsid w:val="00140596"/>
    <w:rsid w:val="00147140"/>
    <w:rsid w:val="00150382"/>
    <w:rsid w:val="0015415C"/>
    <w:rsid w:val="00156599"/>
    <w:rsid w:val="00164C38"/>
    <w:rsid w:val="00166D0A"/>
    <w:rsid w:val="001815B0"/>
    <w:rsid w:val="001A03DF"/>
    <w:rsid w:val="001B564E"/>
    <w:rsid w:val="001B65C4"/>
    <w:rsid w:val="001B77C0"/>
    <w:rsid w:val="001C6D69"/>
    <w:rsid w:val="001D73B5"/>
    <w:rsid w:val="001E373C"/>
    <w:rsid w:val="00200684"/>
    <w:rsid w:val="00213229"/>
    <w:rsid w:val="0021657B"/>
    <w:rsid w:val="00216BAC"/>
    <w:rsid w:val="002273F4"/>
    <w:rsid w:val="00247305"/>
    <w:rsid w:val="00261197"/>
    <w:rsid w:val="00280B3E"/>
    <w:rsid w:val="00281030"/>
    <w:rsid w:val="002941AF"/>
    <w:rsid w:val="002C3602"/>
    <w:rsid w:val="002C7AF2"/>
    <w:rsid w:val="002E722B"/>
    <w:rsid w:val="002F140B"/>
    <w:rsid w:val="002F35CE"/>
    <w:rsid w:val="00302892"/>
    <w:rsid w:val="00311B4E"/>
    <w:rsid w:val="003352B6"/>
    <w:rsid w:val="00342AD7"/>
    <w:rsid w:val="0034717E"/>
    <w:rsid w:val="003520BA"/>
    <w:rsid w:val="00352487"/>
    <w:rsid w:val="0035546E"/>
    <w:rsid w:val="00362B2D"/>
    <w:rsid w:val="00363ABA"/>
    <w:rsid w:val="00370313"/>
    <w:rsid w:val="003717FB"/>
    <w:rsid w:val="0038148D"/>
    <w:rsid w:val="00392F87"/>
    <w:rsid w:val="003974BA"/>
    <w:rsid w:val="003B1DDE"/>
    <w:rsid w:val="003B2AC5"/>
    <w:rsid w:val="003C354E"/>
    <w:rsid w:val="004373FA"/>
    <w:rsid w:val="00443475"/>
    <w:rsid w:val="00445041"/>
    <w:rsid w:val="00445192"/>
    <w:rsid w:val="00445515"/>
    <w:rsid w:val="00445C9D"/>
    <w:rsid w:val="004567CB"/>
    <w:rsid w:val="00456835"/>
    <w:rsid w:val="00467804"/>
    <w:rsid w:val="00491B00"/>
    <w:rsid w:val="0049439C"/>
    <w:rsid w:val="004B64C6"/>
    <w:rsid w:val="004C5640"/>
    <w:rsid w:val="004E0DCF"/>
    <w:rsid w:val="004E5568"/>
    <w:rsid w:val="004F2A12"/>
    <w:rsid w:val="004F541A"/>
    <w:rsid w:val="00507EBF"/>
    <w:rsid w:val="005406C0"/>
    <w:rsid w:val="00565D43"/>
    <w:rsid w:val="00566299"/>
    <w:rsid w:val="0057241F"/>
    <w:rsid w:val="005850A4"/>
    <w:rsid w:val="005A7F08"/>
    <w:rsid w:val="005D637C"/>
    <w:rsid w:val="005F7352"/>
    <w:rsid w:val="00606A5E"/>
    <w:rsid w:val="00624C86"/>
    <w:rsid w:val="006277F4"/>
    <w:rsid w:val="0063090F"/>
    <w:rsid w:val="00635204"/>
    <w:rsid w:val="00643A03"/>
    <w:rsid w:val="00646615"/>
    <w:rsid w:val="00647EAA"/>
    <w:rsid w:val="00655093"/>
    <w:rsid w:val="006568D6"/>
    <w:rsid w:val="00683A45"/>
    <w:rsid w:val="006A0C16"/>
    <w:rsid w:val="006A3A7F"/>
    <w:rsid w:val="006A3F86"/>
    <w:rsid w:val="006B372F"/>
    <w:rsid w:val="006B3922"/>
    <w:rsid w:val="006B4E3C"/>
    <w:rsid w:val="006B5DC7"/>
    <w:rsid w:val="006C79C6"/>
    <w:rsid w:val="0071075B"/>
    <w:rsid w:val="00723021"/>
    <w:rsid w:val="00735B95"/>
    <w:rsid w:val="00736457"/>
    <w:rsid w:val="00740761"/>
    <w:rsid w:val="00752A59"/>
    <w:rsid w:val="007823D2"/>
    <w:rsid w:val="0079404D"/>
    <w:rsid w:val="00796221"/>
    <w:rsid w:val="007A417D"/>
    <w:rsid w:val="007A4FCD"/>
    <w:rsid w:val="007A7066"/>
    <w:rsid w:val="007B6509"/>
    <w:rsid w:val="007E0E30"/>
    <w:rsid w:val="00806D9F"/>
    <w:rsid w:val="00807B88"/>
    <w:rsid w:val="008369DC"/>
    <w:rsid w:val="00842561"/>
    <w:rsid w:val="00853484"/>
    <w:rsid w:val="00857DEA"/>
    <w:rsid w:val="008600D3"/>
    <w:rsid w:val="00872132"/>
    <w:rsid w:val="008908C3"/>
    <w:rsid w:val="008A3423"/>
    <w:rsid w:val="008B7520"/>
    <w:rsid w:val="008C2734"/>
    <w:rsid w:val="008C357E"/>
    <w:rsid w:val="008C7478"/>
    <w:rsid w:val="008E1F19"/>
    <w:rsid w:val="008F7F86"/>
    <w:rsid w:val="009027D1"/>
    <w:rsid w:val="00923A91"/>
    <w:rsid w:val="00924B4E"/>
    <w:rsid w:val="0093517C"/>
    <w:rsid w:val="009409D7"/>
    <w:rsid w:val="00943AEA"/>
    <w:rsid w:val="00945B4C"/>
    <w:rsid w:val="00950366"/>
    <w:rsid w:val="0098155B"/>
    <w:rsid w:val="009A35EE"/>
    <w:rsid w:val="009B0B48"/>
    <w:rsid w:val="009E1D3B"/>
    <w:rsid w:val="009E4CDA"/>
    <w:rsid w:val="00A11CEC"/>
    <w:rsid w:val="00A27A22"/>
    <w:rsid w:val="00A31AE7"/>
    <w:rsid w:val="00A417DC"/>
    <w:rsid w:val="00A425D7"/>
    <w:rsid w:val="00A61CA4"/>
    <w:rsid w:val="00A61DF5"/>
    <w:rsid w:val="00A75362"/>
    <w:rsid w:val="00A805A6"/>
    <w:rsid w:val="00A8578A"/>
    <w:rsid w:val="00AB6614"/>
    <w:rsid w:val="00AC7493"/>
    <w:rsid w:val="00AD2601"/>
    <w:rsid w:val="00AE2D75"/>
    <w:rsid w:val="00AE43B5"/>
    <w:rsid w:val="00AF6647"/>
    <w:rsid w:val="00B067BD"/>
    <w:rsid w:val="00B21ACB"/>
    <w:rsid w:val="00B27B86"/>
    <w:rsid w:val="00B317CC"/>
    <w:rsid w:val="00B327F9"/>
    <w:rsid w:val="00B332D5"/>
    <w:rsid w:val="00B416DC"/>
    <w:rsid w:val="00B55CCC"/>
    <w:rsid w:val="00B562BC"/>
    <w:rsid w:val="00B61D9A"/>
    <w:rsid w:val="00B64383"/>
    <w:rsid w:val="00B75D91"/>
    <w:rsid w:val="00B76DB6"/>
    <w:rsid w:val="00B82E7B"/>
    <w:rsid w:val="00B83A5D"/>
    <w:rsid w:val="00B87086"/>
    <w:rsid w:val="00BD112F"/>
    <w:rsid w:val="00BD3FAB"/>
    <w:rsid w:val="00BD451A"/>
    <w:rsid w:val="00C10CDA"/>
    <w:rsid w:val="00C11E03"/>
    <w:rsid w:val="00C144D9"/>
    <w:rsid w:val="00C22494"/>
    <w:rsid w:val="00C24DEF"/>
    <w:rsid w:val="00C269D3"/>
    <w:rsid w:val="00C37295"/>
    <w:rsid w:val="00C51EDF"/>
    <w:rsid w:val="00C56E41"/>
    <w:rsid w:val="00C764CC"/>
    <w:rsid w:val="00CA1251"/>
    <w:rsid w:val="00CB1988"/>
    <w:rsid w:val="00CB2E6F"/>
    <w:rsid w:val="00CB7EF2"/>
    <w:rsid w:val="00CC0162"/>
    <w:rsid w:val="00CD2748"/>
    <w:rsid w:val="00CD6121"/>
    <w:rsid w:val="00D116EC"/>
    <w:rsid w:val="00D179F4"/>
    <w:rsid w:val="00D3782C"/>
    <w:rsid w:val="00D617BD"/>
    <w:rsid w:val="00D70CA1"/>
    <w:rsid w:val="00D77CDC"/>
    <w:rsid w:val="00D80FCF"/>
    <w:rsid w:val="00D838F7"/>
    <w:rsid w:val="00DA55B6"/>
    <w:rsid w:val="00DA74B0"/>
    <w:rsid w:val="00DC35EA"/>
    <w:rsid w:val="00DE2140"/>
    <w:rsid w:val="00DE3A76"/>
    <w:rsid w:val="00DE6FE1"/>
    <w:rsid w:val="00DF52F3"/>
    <w:rsid w:val="00E161A5"/>
    <w:rsid w:val="00E374BC"/>
    <w:rsid w:val="00E64E6E"/>
    <w:rsid w:val="00E8555C"/>
    <w:rsid w:val="00E85D4E"/>
    <w:rsid w:val="00E87A77"/>
    <w:rsid w:val="00E96F3F"/>
    <w:rsid w:val="00EA3F3D"/>
    <w:rsid w:val="00EB13B7"/>
    <w:rsid w:val="00EB5B79"/>
    <w:rsid w:val="00EB667C"/>
    <w:rsid w:val="00EC34CA"/>
    <w:rsid w:val="00EC50D5"/>
    <w:rsid w:val="00ED0B98"/>
    <w:rsid w:val="00ED5427"/>
    <w:rsid w:val="00EE7281"/>
    <w:rsid w:val="00EF1398"/>
    <w:rsid w:val="00F006E7"/>
    <w:rsid w:val="00F13A48"/>
    <w:rsid w:val="00F14818"/>
    <w:rsid w:val="00F24AB4"/>
    <w:rsid w:val="00F27C07"/>
    <w:rsid w:val="00F27CAC"/>
    <w:rsid w:val="00F32D87"/>
    <w:rsid w:val="00F44343"/>
    <w:rsid w:val="00F46A39"/>
    <w:rsid w:val="00F738A6"/>
    <w:rsid w:val="00F74644"/>
    <w:rsid w:val="00F8384D"/>
    <w:rsid w:val="00F850CC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EA"/>
    <w:pPr>
      <w:spacing w:after="200" w:line="276" w:lineRule="auto"/>
    </w:pPr>
    <w:rPr>
      <w:rFonts w:ascii="Calibri" w:hAnsi="Calibri"/>
      <w:b/>
      <w:color w:val="1F497D"/>
      <w:sz w:val="22"/>
      <w:szCs w:val="22"/>
      <w:lang w:val="pt-BR" w:eastAsia="en-US"/>
    </w:rPr>
  </w:style>
  <w:style w:type="paragraph" w:styleId="Ttulo4">
    <w:name w:val="heading 4"/>
    <w:basedOn w:val="Normal"/>
    <w:next w:val="Normal"/>
    <w:link w:val="Ttulo4Car"/>
    <w:qFormat/>
    <w:rsid w:val="00943AEA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/>
      <w:bCs/>
      <w:color w:val="000000"/>
      <w:sz w:val="20"/>
      <w:szCs w:val="20"/>
      <w:u w:val="single"/>
      <w:lang w:val="en-US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943AEA"/>
    <w:rPr>
      <w:rFonts w:ascii="Times New Roman" w:eastAsia="Times New Roman" w:hAnsi="Times New Roman" w:cs="Times New Roman"/>
      <w:b/>
      <w:bCs/>
      <w:color w:val="000000"/>
      <w:u w:val="single"/>
      <w:lang w:val="en-US" w:eastAsia="pt-BR"/>
    </w:rPr>
  </w:style>
  <w:style w:type="paragraph" w:styleId="Encabezado">
    <w:name w:val="header"/>
    <w:basedOn w:val="Normal"/>
    <w:link w:val="EncabezadoCar"/>
    <w:uiPriority w:val="99"/>
    <w:unhideWhenUsed/>
    <w:rsid w:val="00943AEA"/>
    <w:pPr>
      <w:tabs>
        <w:tab w:val="center" w:pos="4252"/>
        <w:tab w:val="right" w:pos="8504"/>
      </w:tabs>
      <w:spacing w:after="0" w:line="240" w:lineRule="auto"/>
    </w:pPr>
    <w:rPr>
      <w:b w:val="0"/>
      <w:color w:val="auto"/>
      <w:sz w:val="20"/>
      <w:szCs w:val="20"/>
    </w:rPr>
  </w:style>
  <w:style w:type="character" w:customStyle="1" w:styleId="EncabezadoCar">
    <w:name w:val="Encabezado Car"/>
    <w:link w:val="Encabezado"/>
    <w:uiPriority w:val="99"/>
    <w:rsid w:val="00943AE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943AEA"/>
    <w:pPr>
      <w:tabs>
        <w:tab w:val="center" w:pos="4252"/>
        <w:tab w:val="right" w:pos="8504"/>
      </w:tabs>
      <w:spacing w:after="0" w:line="240" w:lineRule="auto"/>
    </w:pPr>
    <w:rPr>
      <w:b w:val="0"/>
      <w:color w:val="auto"/>
      <w:sz w:val="20"/>
      <w:szCs w:val="20"/>
    </w:rPr>
  </w:style>
  <w:style w:type="character" w:customStyle="1" w:styleId="PiedepginaCar">
    <w:name w:val="Pie de página Car"/>
    <w:link w:val="Piedepgina"/>
    <w:rsid w:val="00943AEA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rsid w:val="00943AEA"/>
  </w:style>
  <w:style w:type="paragraph" w:styleId="Textodeglobo">
    <w:name w:val="Balloon Text"/>
    <w:basedOn w:val="Normal"/>
    <w:link w:val="TextodegloboCar"/>
    <w:uiPriority w:val="99"/>
    <w:semiHidden/>
    <w:unhideWhenUsed/>
    <w:rsid w:val="008369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69DC"/>
    <w:rPr>
      <w:rFonts w:ascii="Tahoma" w:hAnsi="Tahoma" w:cs="Tahoma"/>
      <w:b/>
      <w:color w:val="1F497D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AD2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60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D2601"/>
    <w:rPr>
      <w:rFonts w:ascii="Calibri" w:hAnsi="Calibri"/>
      <w:b/>
      <w:color w:val="1F497D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601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2601"/>
    <w:rPr>
      <w:rFonts w:ascii="Calibri" w:hAnsi="Calibri"/>
      <w:b/>
      <w:bCs/>
      <w:color w:val="1F497D"/>
      <w:lang w:val="pt-BR"/>
    </w:rPr>
  </w:style>
  <w:style w:type="paragraph" w:styleId="Sangra2detindependiente">
    <w:name w:val="Body Text Indent 2"/>
    <w:basedOn w:val="Normal"/>
    <w:link w:val="Sangra2detindependienteCar"/>
    <w:rsid w:val="00AF6647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AF6647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F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2774B"/>
    <w:pPr>
      <w:spacing w:after="0" w:line="240" w:lineRule="auto"/>
      <w:ind w:left="720"/>
    </w:pPr>
    <w:rPr>
      <w:rFonts w:eastAsiaTheme="minorHAnsi"/>
      <w:b w:val="0"/>
      <w:color w:val="auto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B2AC5"/>
    <w:pPr>
      <w:spacing w:after="0" w:line="240" w:lineRule="auto"/>
    </w:pPr>
    <w:rPr>
      <w:rFonts w:eastAsiaTheme="minorHAnsi" w:cs="Calibri"/>
      <w:b w:val="0"/>
      <w:color w:val="auto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B2AC5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EA"/>
    <w:pPr>
      <w:spacing w:after="200" w:line="276" w:lineRule="auto"/>
    </w:pPr>
    <w:rPr>
      <w:rFonts w:ascii="Calibri" w:hAnsi="Calibri"/>
      <w:b/>
      <w:color w:val="1F497D"/>
      <w:sz w:val="22"/>
      <w:szCs w:val="22"/>
      <w:lang w:val="pt-BR" w:eastAsia="en-US"/>
    </w:rPr>
  </w:style>
  <w:style w:type="paragraph" w:styleId="Ttulo4">
    <w:name w:val="heading 4"/>
    <w:basedOn w:val="Normal"/>
    <w:next w:val="Normal"/>
    <w:link w:val="Ttulo4Car"/>
    <w:qFormat/>
    <w:rsid w:val="00943AEA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/>
      <w:bCs/>
      <w:color w:val="000000"/>
      <w:sz w:val="20"/>
      <w:szCs w:val="20"/>
      <w:u w:val="single"/>
      <w:lang w:val="en-US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943AEA"/>
    <w:rPr>
      <w:rFonts w:ascii="Times New Roman" w:eastAsia="Times New Roman" w:hAnsi="Times New Roman" w:cs="Times New Roman"/>
      <w:b/>
      <w:bCs/>
      <w:color w:val="000000"/>
      <w:u w:val="single"/>
      <w:lang w:val="en-US" w:eastAsia="pt-BR"/>
    </w:rPr>
  </w:style>
  <w:style w:type="paragraph" w:styleId="Encabezado">
    <w:name w:val="header"/>
    <w:basedOn w:val="Normal"/>
    <w:link w:val="EncabezadoCar"/>
    <w:uiPriority w:val="99"/>
    <w:unhideWhenUsed/>
    <w:rsid w:val="00943AEA"/>
    <w:pPr>
      <w:tabs>
        <w:tab w:val="center" w:pos="4252"/>
        <w:tab w:val="right" w:pos="8504"/>
      </w:tabs>
      <w:spacing w:after="0" w:line="240" w:lineRule="auto"/>
    </w:pPr>
    <w:rPr>
      <w:b w:val="0"/>
      <w:color w:val="auto"/>
      <w:sz w:val="20"/>
      <w:szCs w:val="20"/>
    </w:rPr>
  </w:style>
  <w:style w:type="character" w:customStyle="1" w:styleId="EncabezadoCar">
    <w:name w:val="Encabezado Car"/>
    <w:link w:val="Encabezado"/>
    <w:uiPriority w:val="99"/>
    <w:rsid w:val="00943AE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943AEA"/>
    <w:pPr>
      <w:tabs>
        <w:tab w:val="center" w:pos="4252"/>
        <w:tab w:val="right" w:pos="8504"/>
      </w:tabs>
      <w:spacing w:after="0" w:line="240" w:lineRule="auto"/>
    </w:pPr>
    <w:rPr>
      <w:b w:val="0"/>
      <w:color w:val="auto"/>
      <w:sz w:val="20"/>
      <w:szCs w:val="20"/>
    </w:rPr>
  </w:style>
  <w:style w:type="character" w:customStyle="1" w:styleId="PiedepginaCar">
    <w:name w:val="Pie de página Car"/>
    <w:link w:val="Piedepgina"/>
    <w:rsid w:val="00943AEA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rsid w:val="00943AEA"/>
  </w:style>
  <w:style w:type="paragraph" w:styleId="Textodeglobo">
    <w:name w:val="Balloon Text"/>
    <w:basedOn w:val="Normal"/>
    <w:link w:val="TextodegloboCar"/>
    <w:uiPriority w:val="99"/>
    <w:semiHidden/>
    <w:unhideWhenUsed/>
    <w:rsid w:val="008369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69DC"/>
    <w:rPr>
      <w:rFonts w:ascii="Tahoma" w:hAnsi="Tahoma" w:cs="Tahoma"/>
      <w:b/>
      <w:color w:val="1F497D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AD2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60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D2601"/>
    <w:rPr>
      <w:rFonts w:ascii="Calibri" w:hAnsi="Calibri"/>
      <w:b/>
      <w:color w:val="1F497D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601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2601"/>
    <w:rPr>
      <w:rFonts w:ascii="Calibri" w:hAnsi="Calibri"/>
      <w:b/>
      <w:bCs/>
      <w:color w:val="1F497D"/>
      <w:lang w:val="pt-BR"/>
    </w:rPr>
  </w:style>
  <w:style w:type="paragraph" w:styleId="Sangra2detindependiente">
    <w:name w:val="Body Text Indent 2"/>
    <w:basedOn w:val="Normal"/>
    <w:link w:val="Sangra2detindependienteCar"/>
    <w:rsid w:val="00AF6647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AF6647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F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2774B"/>
    <w:pPr>
      <w:spacing w:after="0" w:line="240" w:lineRule="auto"/>
      <w:ind w:left="720"/>
    </w:pPr>
    <w:rPr>
      <w:rFonts w:eastAsiaTheme="minorHAnsi"/>
      <w:b w:val="0"/>
      <w:color w:val="auto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B2AC5"/>
    <w:pPr>
      <w:spacing w:after="0" w:line="240" w:lineRule="auto"/>
    </w:pPr>
    <w:rPr>
      <w:rFonts w:eastAsiaTheme="minorHAnsi" w:cs="Calibri"/>
      <w:b w:val="0"/>
      <w:color w:val="auto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B2AC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rika.dias@edelmansignifica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rina.curado@edelmansignifica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elman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berostar.com/pt/press_ro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Edelman</Company>
  <LinksUpToDate>false</LinksUpToDate>
  <CharactersWithSpaces>3078</CharactersWithSpaces>
  <SharedDoc>false</SharedDoc>
  <HLinks>
    <vt:vector size="12" baseType="variant"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http://www.edelman.com.br/</vt:lpwstr>
      </vt:variant>
      <vt:variant>
        <vt:lpwstr/>
      </vt:variant>
      <vt:variant>
        <vt:i4>720913</vt:i4>
      </vt:variant>
      <vt:variant>
        <vt:i4>0</vt:i4>
      </vt:variant>
      <vt:variant>
        <vt:i4>0</vt:i4>
      </vt:variant>
      <vt:variant>
        <vt:i4>5</vt:i4>
      </vt:variant>
      <vt:variant>
        <vt:lpwstr>http://prensa.iberostar.com/pt/index.html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Maduro, Osmar</dc:creator>
  <cp:keywords/>
  <cp:lastModifiedBy>cramos</cp:lastModifiedBy>
  <cp:revision>4</cp:revision>
  <dcterms:created xsi:type="dcterms:W3CDTF">2012-11-13T14:24:00Z</dcterms:created>
  <dcterms:modified xsi:type="dcterms:W3CDTF">2012-11-13T14:25:00Z</dcterms:modified>
</cp:coreProperties>
</file>