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61" w:rsidRPr="0002774B" w:rsidRDefault="00736457" w:rsidP="00281030">
      <w:pPr>
        <w:spacing w:after="0" w:line="240" w:lineRule="auto"/>
        <w:jc w:val="center"/>
        <w:rPr>
          <w:rFonts w:ascii="Verdana" w:hAnsi="Verdana" w:cs="Verdana"/>
          <w:bCs/>
          <w:color w:val="002060"/>
          <w:sz w:val="24"/>
          <w:szCs w:val="24"/>
          <w:lang w:eastAsia="es-ES"/>
        </w:rPr>
      </w:pPr>
      <w:r w:rsidRPr="0002774B">
        <w:rPr>
          <w:rFonts w:ascii="Verdana" w:hAnsi="Verdana" w:cs="Verdana"/>
          <w:bCs/>
          <w:color w:val="002060"/>
          <w:sz w:val="24"/>
          <w:szCs w:val="24"/>
          <w:lang w:eastAsia="es-ES"/>
        </w:rPr>
        <w:t xml:space="preserve">      </w:t>
      </w:r>
      <w:r w:rsidR="0002774B" w:rsidRPr="0002774B">
        <w:rPr>
          <w:rFonts w:ascii="Verdana" w:hAnsi="Verdana" w:cs="Verdana"/>
          <w:bCs/>
          <w:color w:val="002060"/>
          <w:sz w:val="24"/>
          <w:szCs w:val="24"/>
          <w:lang w:eastAsia="es-ES"/>
        </w:rPr>
        <w:t>Réveillon no IBEROSTAR terá programação exclusiva</w:t>
      </w:r>
    </w:p>
    <w:p w:rsidR="00B55CCC" w:rsidRPr="00075E76" w:rsidRDefault="00EF1398" w:rsidP="003717FB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 w:rsidRPr="00EF1398">
        <w:rPr>
          <w:rFonts w:ascii="Verdana" w:hAnsi="Verdana" w:cs="Arial"/>
          <w:b w:val="0"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pt;margin-top:7.25pt;width:446.25pt;height:0;z-index:251658752" o:connectortype="straight" strokeweight="1pt"/>
        </w:pict>
      </w:r>
    </w:p>
    <w:p w:rsidR="00740761" w:rsidRDefault="00740761" w:rsidP="00740761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p w:rsidR="0002774B" w:rsidRPr="0002774B" w:rsidRDefault="0002774B" w:rsidP="0002774B">
      <w:pPr>
        <w:pStyle w:val="Prrafodelista"/>
        <w:ind w:left="0"/>
        <w:jc w:val="center"/>
        <w:rPr>
          <w:rFonts w:ascii="Verdana" w:hAnsi="Verdana"/>
          <w:i/>
          <w:color w:val="002060"/>
          <w:sz w:val="20"/>
          <w:szCs w:val="20"/>
          <w:lang w:val="pt-BR"/>
        </w:rPr>
      </w:pPr>
      <w:r w:rsidRPr="0002774B">
        <w:rPr>
          <w:rFonts w:ascii="Verdana" w:hAnsi="Verdana"/>
          <w:i/>
          <w:color w:val="002060"/>
          <w:sz w:val="20"/>
          <w:szCs w:val="20"/>
          <w:lang w:val="pt-BR"/>
        </w:rPr>
        <w:t xml:space="preserve">Show do artista baiano </w:t>
      </w:r>
      <w:proofErr w:type="spellStart"/>
      <w:r w:rsidRPr="0002774B">
        <w:rPr>
          <w:rFonts w:ascii="Verdana" w:hAnsi="Verdana"/>
          <w:i/>
          <w:color w:val="002060"/>
          <w:sz w:val="20"/>
          <w:szCs w:val="20"/>
          <w:lang w:val="pt-BR"/>
        </w:rPr>
        <w:t>Magary</w:t>
      </w:r>
      <w:proofErr w:type="spellEnd"/>
      <w:r w:rsidRPr="0002774B">
        <w:rPr>
          <w:rFonts w:ascii="Verdana" w:hAnsi="Verdana"/>
          <w:i/>
          <w:color w:val="002060"/>
          <w:sz w:val="20"/>
          <w:szCs w:val="20"/>
          <w:lang w:val="pt-BR"/>
        </w:rPr>
        <w:t xml:space="preserve"> </w:t>
      </w:r>
      <w:proofErr w:type="spellStart"/>
      <w:r w:rsidRPr="0002774B">
        <w:rPr>
          <w:rFonts w:ascii="Verdana" w:hAnsi="Verdana"/>
          <w:i/>
          <w:color w:val="002060"/>
          <w:sz w:val="20"/>
          <w:szCs w:val="20"/>
          <w:lang w:val="pt-BR"/>
        </w:rPr>
        <w:t>Lord</w:t>
      </w:r>
      <w:proofErr w:type="spellEnd"/>
      <w:r w:rsidRPr="0002774B">
        <w:rPr>
          <w:rFonts w:ascii="Verdana" w:hAnsi="Verdana"/>
          <w:i/>
          <w:color w:val="002060"/>
          <w:sz w:val="20"/>
          <w:szCs w:val="20"/>
          <w:lang w:val="pt-BR"/>
        </w:rPr>
        <w:t xml:space="preserve"> é destaque na festa da virada</w:t>
      </w:r>
    </w:p>
    <w:p w:rsidR="0002774B" w:rsidRDefault="0002774B" w:rsidP="0002774B">
      <w:pPr>
        <w:pStyle w:val="Ttulo4"/>
        <w:rPr>
          <w:rFonts w:ascii="Verdana" w:hAnsi="Verdana"/>
          <w:b w:val="0"/>
          <w:bCs w:val="0"/>
          <w:color w:val="1F497D"/>
          <w:u w:val="none"/>
          <w:lang w:val="pt-BR"/>
        </w:rPr>
      </w:pPr>
    </w:p>
    <w:p w:rsidR="0002774B" w:rsidRDefault="0002774B" w:rsidP="0002774B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>
        <w:rPr>
          <w:rFonts w:eastAsiaTheme="minorHAnsi"/>
          <w:noProof/>
          <w:u w:val="none"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152400</wp:posOffset>
            </wp:positionV>
            <wp:extent cx="1485900" cy="2238375"/>
            <wp:effectExtent l="19050" t="0" r="0" b="0"/>
            <wp:wrapSquare wrapText="bothSides"/>
            <wp:docPr id="5" name="Picture 2" descr="Description: Externa_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Externa_IB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Iniciar 2013 em um ambiente sofisticado, aconchegante e cheio de atrações é a combinação ideal para atrair energias positivas para o ano novo. Os resorts </w:t>
      </w:r>
      <w:r>
        <w:rPr>
          <w:rFonts w:ascii="Verdana" w:hAnsi="Verdana"/>
          <w:color w:val="002060"/>
          <w:u w:val="none"/>
          <w:lang w:val="pt-BR" w:eastAsia="en-US"/>
        </w:rPr>
        <w:t>IBEROSTAR Bahia</w:t>
      </w: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e o </w:t>
      </w:r>
      <w:r>
        <w:rPr>
          <w:rFonts w:ascii="Verdana" w:hAnsi="Verdana"/>
          <w:color w:val="002060"/>
          <w:u w:val="none"/>
          <w:lang w:val="pt-BR" w:eastAsia="en-US"/>
        </w:rPr>
        <w:t>IBEROSTAR</w:t>
      </w: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</w:t>
      </w:r>
      <w:r>
        <w:rPr>
          <w:rFonts w:ascii="Verdana" w:hAnsi="Verdana"/>
          <w:color w:val="002060"/>
          <w:u w:val="none"/>
          <w:lang w:val="pt-BR" w:eastAsia="en-US"/>
        </w:rPr>
        <w:t>Praia do Forte</w:t>
      </w: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>, localizados a menos de uma hora de Salvador-BA, oferecem programação imperdível para a virada do ano.</w:t>
      </w:r>
    </w:p>
    <w:p w:rsidR="0002774B" w:rsidRDefault="0002774B" w:rsidP="0002774B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   </w:t>
      </w:r>
    </w:p>
    <w:p w:rsidR="0002774B" w:rsidRDefault="0002774B" w:rsidP="0002774B">
      <w:pPr>
        <w:spacing w:line="240" w:lineRule="auto"/>
        <w:jc w:val="both"/>
        <w:rPr>
          <w:rFonts w:ascii="Verdana" w:eastAsiaTheme="minorHAnsi" w:hAnsi="Verdana"/>
          <w:b w:val="0"/>
          <w:bCs/>
          <w:color w:val="002060"/>
          <w:sz w:val="20"/>
          <w:szCs w:val="20"/>
          <w:lang w:eastAsia="es-ES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Destacando-se como a nova sensação da música baiana, o cantor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Magary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Lord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será a principal atração. Com um estilo definido como Black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Semba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, mistura de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semba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de Angola, samba do Recôncavo e  Black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Music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, o músico apresentará um show com muito balanço e animação, tocando seus maiores sucessos como “Circulou” e “Inventando Moda”.  Durante o Carnaval deste ano,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Magary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Lord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comandou o Trio Elétrico Black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Semba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no Circuito Barra/Ondina e arrastou uma multidão no Bloco “Bem Vindo </w:t>
      </w:r>
      <w:proofErr w:type="gramStart"/>
      <w:r>
        <w:rPr>
          <w:rFonts w:ascii="Verdana" w:hAnsi="Verdana"/>
          <w:b w:val="0"/>
          <w:bCs/>
          <w:color w:val="002060"/>
          <w:sz w:val="20"/>
          <w:szCs w:val="20"/>
        </w:rPr>
        <w:t>ao Ara</w:t>
      </w:r>
      <w:proofErr w:type="gram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”, do Ara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Ketu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, um dos mais tradicionais blocos afros da Bahia. </w:t>
      </w:r>
    </w:p>
    <w:p w:rsidR="0002774B" w:rsidRDefault="0002774B" w:rsidP="0002774B">
      <w:pPr>
        <w:spacing w:before="100" w:beforeAutospacing="1" w:after="100" w:afterAutospacing="1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A programação também inclui uma ceia de gala especial, comandada pelos principais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chefs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do IBEROSTAR. “Estamos bem preparados para oferecer as melhores opções gastronômicas aos hóspedes. Só para esse período já encomendamos uma tonelada e meia de lagosta e uma tonelada de camarão”, destaca o diretor comercial &amp; marketing do IBEROSTAR Brasil, Orlando Giglio. Para completar a festa, a programação da virada terá oito minutos de fogos de artifício exclusivo para o público presente.</w:t>
      </w:r>
    </w:p>
    <w:p w:rsidR="0002774B" w:rsidRDefault="0002774B" w:rsidP="0002774B">
      <w:pPr>
        <w:spacing w:before="100" w:beforeAutospacing="1" w:after="100" w:afterAutospacing="1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>Além do sistema “</w:t>
      </w:r>
      <w:proofErr w:type="spellStart"/>
      <w:r>
        <w:rPr>
          <w:rFonts w:ascii="Verdana" w:hAnsi="Verdana"/>
          <w:b w:val="0"/>
          <w:bCs/>
          <w:i/>
          <w:iCs/>
          <w:color w:val="002060"/>
          <w:sz w:val="20"/>
          <w:szCs w:val="20"/>
        </w:rPr>
        <w:t>all</w:t>
      </w:r>
      <w:proofErr w:type="spellEnd"/>
      <w:r>
        <w:rPr>
          <w:rFonts w:ascii="Verdana" w:hAnsi="Verdana"/>
          <w:b w:val="0"/>
          <w:bCs/>
          <w:i/>
          <w:iCs/>
          <w:color w:val="002060"/>
          <w:sz w:val="20"/>
          <w:szCs w:val="20"/>
        </w:rPr>
        <w:t xml:space="preserve"> inclusive</w:t>
      </w: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” - alimentos e bebidas de alto padrão que inclui bebidas alcoólicas e não alcoólicas, atividades, entretenimento,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minibar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e acomodação – os hotéis contam com estrutura completa de lazer, </w:t>
      </w:r>
      <w:proofErr w:type="spellStart"/>
      <w:proofErr w:type="gramStart"/>
      <w:r>
        <w:rPr>
          <w:rFonts w:ascii="Verdana" w:hAnsi="Verdana"/>
          <w:b w:val="0"/>
          <w:bCs/>
          <w:color w:val="002060"/>
          <w:sz w:val="20"/>
          <w:szCs w:val="20"/>
        </w:rPr>
        <w:t>spa</w:t>
      </w:r>
      <w:proofErr w:type="spellEnd"/>
      <w:proofErr w:type="gram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e campo de golfe.</w:t>
      </w:r>
    </w:p>
    <w:p w:rsidR="0002774B" w:rsidRDefault="0002774B" w:rsidP="0002774B">
      <w:pPr>
        <w:spacing w:before="100" w:beforeAutospacing="1" w:after="100" w:afterAutospacing="1" w:line="240" w:lineRule="auto"/>
        <w:jc w:val="both"/>
        <w:rPr>
          <w:rFonts w:ascii="Verdana" w:hAnsi="Verdana"/>
          <w:bCs/>
          <w:color w:val="002060"/>
          <w:sz w:val="20"/>
          <w:szCs w:val="20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As opções de pacote entre os dias 26 de dezembro a 02 de janeiro são a partir de R$ 841,00 por pessoa no </w:t>
      </w:r>
      <w:r>
        <w:rPr>
          <w:rFonts w:ascii="Verdana" w:hAnsi="Verdana"/>
          <w:color w:val="002060"/>
          <w:sz w:val="20"/>
          <w:szCs w:val="20"/>
        </w:rPr>
        <w:t>IBEROSTAR</w:t>
      </w: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Bahia, e R$ 996,00 por pessoa no </w:t>
      </w:r>
      <w:r>
        <w:rPr>
          <w:rFonts w:ascii="Verdana" w:hAnsi="Verdana"/>
          <w:color w:val="002060"/>
          <w:sz w:val="20"/>
          <w:szCs w:val="20"/>
        </w:rPr>
        <w:t>IBEROSTAR</w:t>
      </w: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Praia do Forte.</w:t>
      </w:r>
    </w:p>
    <w:p w:rsidR="0002774B" w:rsidRDefault="0002774B" w:rsidP="0002774B">
      <w:pPr>
        <w:spacing w:after="0" w:line="240" w:lineRule="auto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Sobre </w:t>
      </w:r>
      <w:proofErr w:type="spellStart"/>
      <w:r>
        <w:rPr>
          <w:rFonts w:ascii="Verdana" w:hAnsi="Verdana"/>
          <w:color w:val="002060"/>
          <w:sz w:val="20"/>
          <w:szCs w:val="20"/>
        </w:rPr>
        <w:t>Margary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2060"/>
          <w:sz w:val="20"/>
          <w:szCs w:val="20"/>
        </w:rPr>
        <w:t>Lord</w:t>
      </w:r>
      <w:proofErr w:type="spellEnd"/>
    </w:p>
    <w:p w:rsidR="0002774B" w:rsidRDefault="0002774B" w:rsidP="0002774B">
      <w:pPr>
        <w:spacing w:line="240" w:lineRule="auto"/>
        <w:jc w:val="both"/>
        <w:rPr>
          <w:rFonts w:ascii="Verdana" w:hAnsi="Verdana"/>
          <w:color w:val="002060"/>
          <w:sz w:val="20"/>
          <w:szCs w:val="20"/>
        </w:rPr>
      </w:pP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Magary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Lord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é recordista de público em dois importantes eventos realizados em Salvador. Na abertura do Projeto Música no Parque, quando foi visto e aplaudido por mais de dez mil pessoas e no Festival de Verão onde lotou a Concha Acústica Maurício de Nassau. Ele já fez parcerias com Seu Jorge, Saulo Fernandes da Banda Eva, Luiz Caldas e Caetano Veloso. </w:t>
      </w:r>
    </w:p>
    <w:p w:rsidR="0002774B" w:rsidRDefault="0002774B" w:rsidP="0002774B">
      <w:pPr>
        <w:spacing w:after="0" w:line="240" w:lineRule="auto"/>
        <w:jc w:val="both"/>
        <w:rPr>
          <w:rFonts w:ascii="Verdana" w:hAnsi="Verdana"/>
          <w:color w:val="002060"/>
          <w:sz w:val="20"/>
          <w:szCs w:val="20"/>
        </w:rPr>
      </w:pPr>
    </w:p>
    <w:p w:rsidR="0002774B" w:rsidRDefault="0002774B" w:rsidP="0002774B">
      <w:pPr>
        <w:spacing w:after="0" w:line="240" w:lineRule="auto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Sobre o IBEROSTAR no Brasil</w:t>
      </w:r>
    </w:p>
    <w:p w:rsidR="0002774B" w:rsidRDefault="0002774B" w:rsidP="0002774B">
      <w:pPr>
        <w:spacing w:after="0" w:line="240" w:lineRule="auto"/>
        <w:jc w:val="both"/>
        <w:rPr>
          <w:rFonts w:ascii="Verdana" w:hAnsi="Verdana"/>
          <w:b w:val="0"/>
          <w:color w:val="002060"/>
          <w:sz w:val="20"/>
          <w:szCs w:val="20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O IBEROSTAR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Grand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Amazon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é o primeiro empreendimento do Grupo IBEROSTAR no Brasil. Com suas operações iniciadas em 2005, o navio é da categoria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Grand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Collection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>
        <w:rPr>
          <w:rFonts w:ascii="Verdana" w:hAnsi="Verdana"/>
          <w:b w:val="0"/>
          <w:bCs/>
          <w:color w:val="002060"/>
          <w:sz w:val="20"/>
          <w:szCs w:val="20"/>
        </w:rPr>
        <w:t>inclusas</w:t>
      </w:r>
      <w:proofErr w:type="gram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no valor da diária todas as despesas com alimentação, bebidas (alcoólicas e não alcoólicas, nacionais e importadas), taxas e gorjetas.</w:t>
      </w:r>
    </w:p>
    <w:p w:rsidR="0002774B" w:rsidRDefault="0002774B" w:rsidP="0002774B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lastRenderedPageBreak/>
        <w:t xml:space="preserve">Para mais informações: </w:t>
      </w:r>
      <w:hyperlink r:id="rId8" w:history="1">
        <w:r>
          <w:rPr>
            <w:rStyle w:val="Hipervnculo"/>
            <w:rFonts w:ascii="Verdana" w:hAnsi="Verdana"/>
            <w:b w:val="0"/>
            <w:bCs w:val="0"/>
            <w:lang w:val="pt-BR" w:eastAsia="en-US"/>
          </w:rPr>
          <w:t>http://prensa.iberostar.com/pt/index.html</w:t>
        </w:r>
      </w:hyperlink>
    </w:p>
    <w:p w:rsidR="0002774B" w:rsidRDefault="0002774B" w:rsidP="0002774B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02774B" w:rsidRDefault="0002774B" w:rsidP="0002774B">
      <w:pPr>
        <w:pStyle w:val="Ttulo4"/>
        <w:rPr>
          <w:rFonts w:ascii="Verdana" w:hAnsi="Verdana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Informações para a imprensa no Brasil</w:t>
      </w:r>
    </w:p>
    <w:p w:rsidR="0002774B" w:rsidRDefault="0002774B" w:rsidP="0002774B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02774B" w:rsidRDefault="0002774B" w:rsidP="0002774B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Edelman Significa</w:t>
      </w: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: </w:t>
      </w:r>
      <w:hyperlink r:id="rId9" w:history="1">
        <w:r>
          <w:rPr>
            <w:rStyle w:val="Hipervnculo"/>
            <w:rFonts w:ascii="Verdana" w:hAnsi="Verdana"/>
            <w:b w:val="0"/>
            <w:bCs w:val="0"/>
            <w:lang w:val="pt-BR" w:eastAsia="en-US"/>
          </w:rPr>
          <w:t>www.edelman.com.br</w:t>
        </w:r>
      </w:hyperlink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</w:t>
      </w:r>
    </w:p>
    <w:p w:rsidR="0002774B" w:rsidRDefault="0002774B" w:rsidP="0002774B">
      <w:pPr>
        <w:pStyle w:val="Ttulo4"/>
        <w:rPr>
          <w:rFonts w:ascii="Verdana" w:hAnsi="Verdana"/>
          <w:b w:val="0"/>
          <w:bCs w:val="0"/>
          <w:color w:val="1F497D"/>
          <w:u w:val="none"/>
          <w:lang w:val="pt-B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6"/>
        <w:gridCol w:w="3151"/>
        <w:gridCol w:w="3949"/>
      </w:tblGrid>
      <w:tr w:rsidR="0002774B" w:rsidTr="0002774B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B" w:rsidRDefault="0002774B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B" w:rsidRDefault="0002774B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B" w:rsidRDefault="0002774B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10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carina.curado@edelmansignifica.com</w:t>
              </w:r>
            </w:hyperlink>
          </w:p>
        </w:tc>
      </w:tr>
      <w:tr w:rsidR="0002774B" w:rsidTr="0002774B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B" w:rsidRDefault="0002774B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B" w:rsidRDefault="0002774B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74B" w:rsidRDefault="0002774B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11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erika.dias@edelmansignifica.com</w:t>
              </w:r>
            </w:hyperlink>
            <w:r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  <w:t xml:space="preserve"> </w:t>
            </w:r>
          </w:p>
        </w:tc>
      </w:tr>
    </w:tbl>
    <w:p w:rsidR="0002774B" w:rsidRDefault="0002774B" w:rsidP="0002774B">
      <w:pPr>
        <w:pStyle w:val="Ttulo4"/>
        <w:rPr>
          <w:rFonts w:ascii="Verdana" w:hAnsi="Verdana"/>
          <w:b w:val="0"/>
          <w:bCs w:val="0"/>
          <w:u w:val="none"/>
          <w:lang w:val="pt-BR"/>
        </w:rPr>
      </w:pPr>
      <w:r>
        <w:rPr>
          <w:rFonts w:ascii="Verdana" w:hAnsi="Verdana"/>
          <w:b w:val="0"/>
          <w:bCs w:val="0"/>
          <w:u w:val="none"/>
        </w:rPr>
        <w:t> </w:t>
      </w:r>
    </w:p>
    <w:p w:rsidR="00A805A6" w:rsidRDefault="00A805A6" w:rsidP="002E722B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</w:p>
    <w:sectPr w:rsidR="00A805A6" w:rsidSect="006A3A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E722B"/>
    <w:rsid w:val="002F140B"/>
    <w:rsid w:val="002F35CE"/>
    <w:rsid w:val="00302892"/>
    <w:rsid w:val="00311B4E"/>
    <w:rsid w:val="003352B6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823D2"/>
    <w:rsid w:val="0079404D"/>
    <w:rsid w:val="00796221"/>
    <w:rsid w:val="007A417D"/>
    <w:rsid w:val="007A4FCD"/>
    <w:rsid w:val="007A7066"/>
    <w:rsid w:val="007B6509"/>
    <w:rsid w:val="007E0E30"/>
    <w:rsid w:val="00806D9F"/>
    <w:rsid w:val="00807B88"/>
    <w:rsid w:val="008369DC"/>
    <w:rsid w:val="00842561"/>
    <w:rsid w:val="00853484"/>
    <w:rsid w:val="00857DEA"/>
    <w:rsid w:val="008600D3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3782C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F52F3"/>
    <w:rsid w:val="00E161A5"/>
    <w:rsid w:val="00E374BC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32D87"/>
    <w:rsid w:val="00F44343"/>
    <w:rsid w:val="00F46A39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iberostar.com/pt/index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ka.dias@edelmansignific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rina.curado@edelmansignifica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elman.com.b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3322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2</cp:revision>
  <dcterms:created xsi:type="dcterms:W3CDTF">2012-09-03T08:42:00Z</dcterms:created>
  <dcterms:modified xsi:type="dcterms:W3CDTF">2012-09-03T08:42:00Z</dcterms:modified>
</cp:coreProperties>
</file>